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-276225</wp:posOffset>
            </wp:positionV>
            <wp:extent cx="7571105" cy="6487160"/>
            <wp:effectExtent l="0" t="0" r="0" b="8890"/>
            <wp:wrapNone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648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jc w:val="center"/>
      </w:pPr>
    </w:p>
    <w:p/>
    <w:p/>
    <w:p>
      <w:pPr>
        <w:tabs>
          <w:tab w:val="left" w:pos="3468"/>
        </w:tabs>
        <w:spacing w:line="760" w:lineRule="exact"/>
        <w:rPr>
          <w:rFonts w:ascii="HelveticaNeueLT Std Lt" w:hAnsi="HelveticaNeueLT Std Lt" w:eastAsia="微软雅黑"/>
          <w:color w:val="FFFFFF" w:themeColor="background1"/>
          <w:sz w:val="60"/>
          <w:szCs w:val="60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szCs w:val="19"/>
        </w:rPr>
        <w:drawing>
          <wp:anchor distT="0" distB="0" distL="114300" distR="114300" simplePos="0" relativeHeight="251592704" behindDoc="1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90805</wp:posOffset>
            </wp:positionV>
            <wp:extent cx="6750685" cy="954849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54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LT Std Lt" w:hAnsi="HelveticaNeueLT Std Lt" w:eastAsia="微软雅黑"/>
          <w:color w:val="FFFFFF" w:themeColor="background1"/>
          <w:sz w:val="60"/>
          <w:szCs w:val="60"/>
          <w14:textFill>
            <w14:solidFill>
              <w14:schemeClr w14:val="bg1"/>
            </w14:solidFill>
          </w14:textFill>
        </w:rPr>
        <w:tab/>
      </w:r>
    </w:p>
    <w:p>
      <w:pPr>
        <w:spacing w:line="60" w:lineRule="auto"/>
        <w:rPr>
          <w:rFonts w:ascii="黑体" w:hAnsi="黑体" w:eastAsia="黑体"/>
          <w:color w:val="FFFFFF" w:themeColor="background1"/>
          <w:sz w:val="72"/>
          <w:szCs w:val="72"/>
          <w14:textFill>
            <w14:solidFill>
              <w14:schemeClr w14:val="bg1"/>
            </w14:solidFill>
          </w14:textFill>
        </w:rPr>
      </w:pPr>
      <w:r>
        <w:rPr>
          <w:rFonts w:ascii="黑体" w:hAnsi="黑体" w:eastAsia="黑体"/>
          <w:sz w:val="72"/>
          <w:szCs w:val="72"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421005</wp:posOffset>
            </wp:positionV>
            <wp:extent cx="2377440" cy="2278380"/>
            <wp:effectExtent l="0" t="0" r="0" b="0"/>
            <wp:wrapNone/>
            <wp:docPr id="11" name="图片 11" descr="D:\产品经理职责\新大陆工业扫描产品资料_20200324_完整版\NLS-NVH200B-GHD\IMG_3547.pngIMG_3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产品经理职责\新大陆工业扫描产品资料_20200324_完整版\NLS-NVH200B-GHD\IMG_3547.pngIMG_35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FFFFFF" w:themeColor="background1"/>
          <w:sz w:val="52"/>
          <w:szCs w:val="52"/>
          <w14:textFill>
            <w14:solidFill>
              <w14:schemeClr w14:val="bg1"/>
            </w14:solidFill>
          </w14:textFill>
        </w:rPr>
        <w:t>NLS-NVH200</w:t>
      </w:r>
      <w:r>
        <w:rPr>
          <w:rFonts w:hint="eastAsia" w:ascii="黑体" w:hAnsi="黑体" w:eastAsia="黑体"/>
          <w:color w:val="FFFFFF" w:themeColor="background1"/>
          <w:sz w:val="52"/>
          <w:szCs w:val="52"/>
          <w:lang w:val="en-US" w:eastAsia="zh-CN"/>
          <w14:textFill>
            <w14:solidFill>
              <w14:schemeClr w14:val="bg1"/>
            </w14:solidFill>
          </w14:textFill>
        </w:rPr>
        <w:t>B</w:t>
      </w:r>
      <w:r>
        <w:rPr>
          <w:rFonts w:hint="eastAsia" w:ascii="黑体" w:hAnsi="黑体" w:eastAsia="黑体"/>
          <w:color w:val="FFFFFF" w:themeColor="background1"/>
          <w:sz w:val="52"/>
          <w:szCs w:val="52"/>
          <w14:textFill>
            <w14:solidFill>
              <w14:schemeClr w14:val="bg1"/>
            </w14:solidFill>
          </w14:textFill>
        </w:rPr>
        <w:t>-GHD</w:t>
      </w:r>
    </w:p>
    <w:p>
      <w:pPr>
        <w:spacing w:line="60" w:lineRule="auto"/>
        <w:rPr>
          <w:rFonts w:ascii="黑体" w:hAnsi="黑体" w:eastAsia="黑体"/>
          <w:color w:val="FFFFFF" w:themeColor="background1"/>
          <w:sz w:val="34"/>
          <w:szCs w:val="34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/>
          <w:color w:val="FFFFFF" w:themeColor="background1"/>
          <w:sz w:val="34"/>
          <w:szCs w:val="34"/>
          <w:lang w:val="en-US" w:eastAsia="zh-CN"/>
          <w14:textFill>
            <w14:solidFill>
              <w14:schemeClr w14:val="bg1"/>
            </w14:solidFill>
          </w14:textFill>
        </w:rPr>
        <w:t>无线</w:t>
      </w:r>
      <w:r>
        <w:rPr>
          <w:rFonts w:hint="eastAsia" w:ascii="黑体" w:hAnsi="黑体" w:eastAsia="黑体"/>
          <w:color w:val="FFFFFF" w:themeColor="background1"/>
          <w:sz w:val="34"/>
          <w:szCs w:val="34"/>
          <w14:textFill>
            <w14:solidFill>
              <w14:schemeClr w14:val="bg1"/>
            </w14:solidFill>
          </w14:textFill>
        </w:rPr>
        <w:t>手持式工业条码扫描器</w:t>
      </w:r>
    </w:p>
    <w:p>
      <w:pPr>
        <w:tabs>
          <w:tab w:val="left" w:pos="6147"/>
        </w:tabs>
        <w:spacing w:line="540" w:lineRule="exact"/>
        <w:rPr>
          <w:rFonts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</w:pPr>
      <w:r>
        <w:rPr>
          <w:rFonts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sym w:font="Wingdings 2" w:char="F0AE"/>
      </w:r>
      <w:r>
        <w:rPr>
          <w:rFonts w:hint="eastAsia"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t xml:space="preserve"> 全新的工业解码算法</w:t>
      </w:r>
    </w:p>
    <w:p>
      <w:pPr>
        <w:tabs>
          <w:tab w:val="left" w:pos="6147"/>
        </w:tabs>
        <w:spacing w:line="540" w:lineRule="exact"/>
        <w:rPr>
          <w:rFonts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</w:pPr>
      <w:r>
        <w:rPr>
          <w:rFonts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sym w:font="Wingdings 2" w:char="F0AE"/>
      </w:r>
      <w:r>
        <w:rPr>
          <w:rFonts w:hint="eastAsia"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t xml:space="preserve"> 光学景深与机身结构全新升级</w:t>
      </w:r>
    </w:p>
    <w:p>
      <w:pPr>
        <w:tabs>
          <w:tab w:val="left" w:pos="6147"/>
        </w:tabs>
        <w:spacing w:line="540" w:lineRule="exact"/>
        <w:rPr>
          <w:rFonts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sym w:font="Wingdings 2" w:char="F0AE"/>
      </w:r>
      <w:r>
        <w:rPr>
          <w:rFonts w:hint="eastAsia"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黑体" w:hAnsi="黑体" w:eastAsia="黑体" w:cs="Times New Roman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t>蓝牙5.0无线技术</w:t>
      </w:r>
    </w:p>
    <w:p>
      <w:pPr>
        <w:tabs>
          <w:tab w:val="left" w:pos="6147"/>
        </w:tabs>
        <w:spacing w:line="540" w:lineRule="exact"/>
        <w:rPr>
          <w:rFonts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</w:pPr>
      <w:r>
        <w:rPr>
          <w:rFonts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sym w:font="Wingdings 2" w:char="F0AE"/>
      </w:r>
      <w:r>
        <w:rPr>
          <w:rFonts w:hint="eastAsia"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t xml:space="preserve"> 强大的</w:t>
      </w:r>
      <w:r>
        <w:rPr>
          <w:rFonts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t>数据编辑功能</w:t>
      </w:r>
    </w:p>
    <w:p>
      <w:pPr>
        <w:tabs>
          <w:tab w:val="left" w:pos="6147"/>
        </w:tabs>
        <w:spacing w:line="540" w:lineRule="exact"/>
        <w:rPr>
          <w:rFonts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</w:pPr>
      <w:r>
        <w:rPr>
          <w:rFonts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sym w:font="Wingdings 2" w:char="F0AE"/>
      </w:r>
      <w:r>
        <w:rPr>
          <w:rFonts w:hint="eastAsia"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t xml:space="preserve"> 感应识读反应快速灵敏</w:t>
      </w:r>
    </w:p>
    <w:p>
      <w:pPr>
        <w:tabs>
          <w:tab w:val="left" w:pos="6147"/>
        </w:tabs>
        <w:spacing w:line="540" w:lineRule="exact"/>
        <w:rPr>
          <w:rFonts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</w:pPr>
      <w:r>
        <w:rPr>
          <w:rFonts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sym w:font="Wingdings 2" w:char="F0AE"/>
      </w:r>
      <w:r>
        <w:rPr>
          <w:rFonts w:hint="eastAsia"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  <w:t xml:space="preserve"> 可靠耐用的结构设计</w:t>
      </w:r>
    </w:p>
    <w:p>
      <w:pPr>
        <w:tabs>
          <w:tab w:val="left" w:pos="6147"/>
        </w:tabs>
        <w:spacing w:line="540" w:lineRule="exact"/>
        <w:rPr>
          <w:rFonts w:ascii="黑体" w:hAnsi="黑体" w:eastAsia="黑体"/>
          <w:b/>
          <w:color w:val="FFFFFF" w:themeColor="background1"/>
          <w:sz w:val="22"/>
          <w14:textFill>
            <w14:solidFill>
              <w14:schemeClr w14:val="bg1"/>
            </w14:solidFill>
          </w14:textFill>
        </w:rPr>
      </w:pPr>
    </w:p>
    <w:p>
      <w:pPr>
        <w:spacing w:line="600" w:lineRule="exact"/>
        <w:rPr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      </w:t>
      </w:r>
      <w:r>
        <w:rPr>
          <w:rFonts w:hint="eastAsia" w:ascii="微软雅黑" w:hAnsi="微软雅黑" w:eastAsia="微软雅黑"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w:tab/>
      </w:r>
    </w:p>
    <w:p>
      <w:pPr>
        <w:tabs>
          <w:tab w:val="left" w:pos="9712"/>
        </w:tabs>
        <w:spacing w:line="760" w:lineRule="exact"/>
        <w:ind w:firstLine="422" w:firstLineChars="150"/>
        <w:rPr>
          <w:rFonts w:ascii="黑体" w:hAnsi="黑体" w:eastAsia="黑体"/>
          <w:b/>
          <w:color w:val="1F4E79" w:themeColor="accent1" w:themeShade="80"/>
          <w:sz w:val="28"/>
          <w:szCs w:val="28"/>
        </w:rPr>
      </w:pPr>
    </w:p>
    <w:p>
      <w:pPr>
        <w:tabs>
          <w:tab w:val="left" w:pos="9712"/>
        </w:tabs>
        <w:ind w:firstLine="422" w:firstLineChars="150"/>
        <w:rPr>
          <w:rFonts w:ascii="黑体" w:hAnsi="黑体" w:eastAsia="黑体"/>
          <w:b/>
          <w:color w:val="1F4E79" w:themeColor="accent1" w:themeShade="80"/>
          <w:sz w:val="28"/>
          <w:szCs w:val="28"/>
        </w:rPr>
      </w:pPr>
      <w:r>
        <w:rPr>
          <w:rFonts w:hint="eastAsia" w:ascii="黑体" w:hAnsi="黑体" w:eastAsia="黑体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396240</wp:posOffset>
                </wp:positionV>
                <wp:extent cx="3016250" cy="2603500"/>
                <wp:effectExtent l="0" t="0" r="12700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260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8715"/>
                              </w:tabs>
                              <w:spacing w:line="240" w:lineRule="exact"/>
                              <w:jc w:val="left"/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sym w:font="Wingdings 2" w:char="F0A6"/>
                            </w:r>
                            <w:r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t>强大</w:t>
                            </w:r>
                            <w:r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t>的数据编辑功能</w:t>
                            </w:r>
                          </w:p>
                          <w:p>
                            <w:pPr>
                              <w:spacing w:line="320" w:lineRule="exact"/>
                              <w:ind w:left="298" w:leftChars="142"/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强大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的数据编辑功能，使得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数据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在上传到上位机之前可通过设备预设，完成既定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格式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的数据输入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，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可灵活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满足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各类数据编辑需求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>
                            <w:pPr>
                              <w:spacing w:line="320" w:lineRule="exact"/>
                              <w:ind w:left="298" w:leftChars="142"/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715"/>
                              </w:tabs>
                              <w:spacing w:line="240" w:lineRule="exact"/>
                              <w:jc w:val="left"/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sym w:font="Wingdings 2" w:char="F0A6"/>
                            </w:r>
                            <w:r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t>感应识读反应快速灵敏</w:t>
                            </w:r>
                          </w:p>
                          <w:p>
                            <w:pPr>
                              <w:spacing w:line="320" w:lineRule="exact"/>
                              <w:ind w:left="298" w:leftChars="142"/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红外感应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探测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到最远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40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cm的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物距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变化，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并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100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内快速启动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感应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识读。</w:t>
                            </w:r>
                          </w:p>
                          <w:p>
                            <w:pPr>
                              <w:spacing w:line="320" w:lineRule="exact"/>
                              <w:ind w:left="298" w:leftChars="142"/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715"/>
                              </w:tabs>
                              <w:spacing w:line="240" w:lineRule="exact"/>
                              <w:jc w:val="left"/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sym w:font="Wingdings 2" w:char="F0A6"/>
                            </w:r>
                            <w:r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t>可靠耐用的结构设计</w:t>
                            </w:r>
                          </w:p>
                          <w:p>
                            <w:pPr>
                              <w:spacing w:line="320" w:lineRule="exact"/>
                              <w:ind w:left="298" w:leftChars="14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可承受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从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1.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米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的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地方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到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地面的反复跌落，并具备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IP42防护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等级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，同时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包括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高弹性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扳机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在内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结构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设计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使得产品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具备优秀的可靠性和稳定性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>
                            <w:pPr>
                              <w:tabs>
                                <w:tab w:val="left" w:pos="8715"/>
                              </w:tabs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2F5597" w:themeColor="accent5" w:themeShade="BF"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6pt;margin-top:31.2pt;height:205pt;width:237.5pt;z-index:251609088;mso-width-relative:page;mso-height-relative:page;" fillcolor="#FFFFFF [3201]" filled="t" stroked="f" coordsize="21600,21600" o:gfxdata="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aTFpHVAAAACwEAAA8AAAAAAAAAAQAgAAAAIgAAAGRycy9kb3du&#10;cmV2LnhtbFBLAQIUABQAAAAIAIdO4kDJLRiHOwIAAFAEAAAOAAAAAAAAAAEAIAAAACQ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715"/>
                        </w:tabs>
                        <w:spacing w:line="240" w:lineRule="exact"/>
                        <w:jc w:val="left"/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sym w:font="Wingdings 2" w:char="F0A6"/>
                      </w:r>
                      <w:r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t>强大</w:t>
                      </w:r>
                      <w:r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t>的数据编辑功能</w:t>
                      </w:r>
                    </w:p>
                    <w:p>
                      <w:pPr>
                        <w:spacing w:line="320" w:lineRule="exact"/>
                        <w:ind w:left="298" w:leftChars="142"/>
                        <w:rPr>
                          <w:rFonts w:hint="eastAsia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强大</w:t>
                      </w:r>
                      <w:r>
                        <w:rPr>
                          <w:sz w:val="19"/>
                          <w:szCs w:val="19"/>
                        </w:rPr>
                        <w:t>的数据编辑功能，使得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数据</w:t>
                      </w:r>
                      <w:r>
                        <w:rPr>
                          <w:sz w:val="19"/>
                          <w:szCs w:val="19"/>
                        </w:rPr>
                        <w:t>在上传到上位机之前可通过设备预设，完成既定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格式</w:t>
                      </w:r>
                      <w:r>
                        <w:rPr>
                          <w:sz w:val="19"/>
                          <w:szCs w:val="19"/>
                        </w:rPr>
                        <w:t>的数据输入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，</w:t>
                      </w:r>
                      <w:r>
                        <w:rPr>
                          <w:sz w:val="19"/>
                          <w:szCs w:val="19"/>
                        </w:rPr>
                        <w:t>可灵活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满足</w:t>
                      </w:r>
                      <w:r>
                        <w:rPr>
                          <w:sz w:val="19"/>
                          <w:szCs w:val="19"/>
                        </w:rPr>
                        <w:t>各类数据编辑需求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。</w:t>
                      </w:r>
                    </w:p>
                    <w:p>
                      <w:pPr>
                        <w:spacing w:line="320" w:lineRule="exact"/>
                        <w:ind w:left="298" w:leftChars="142"/>
                        <w:rPr>
                          <w:rFonts w:hint="eastAsia"/>
                          <w:sz w:val="19"/>
                          <w:szCs w:val="19"/>
                        </w:rPr>
                      </w:pPr>
                    </w:p>
                    <w:p>
                      <w:pPr>
                        <w:tabs>
                          <w:tab w:val="left" w:pos="8715"/>
                        </w:tabs>
                        <w:spacing w:line="240" w:lineRule="exact"/>
                        <w:jc w:val="left"/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sym w:font="Wingdings 2" w:char="F0A6"/>
                      </w:r>
                      <w:r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t>感应识读反应快速灵敏</w:t>
                      </w:r>
                    </w:p>
                    <w:p>
                      <w:pPr>
                        <w:spacing w:line="320" w:lineRule="exact"/>
                        <w:ind w:left="298" w:leftChars="142"/>
                        <w:rPr>
                          <w:rFonts w:hint="eastAsia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红外感应</w:t>
                      </w:r>
                      <w:r>
                        <w:rPr>
                          <w:sz w:val="19"/>
                          <w:szCs w:val="19"/>
                        </w:rPr>
                        <w:t>可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探测</w:t>
                      </w:r>
                      <w:r>
                        <w:rPr>
                          <w:sz w:val="19"/>
                          <w:szCs w:val="19"/>
                        </w:rPr>
                        <w:t>到最远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40</w:t>
                      </w:r>
                      <w:r>
                        <w:rPr>
                          <w:sz w:val="19"/>
                          <w:szCs w:val="19"/>
                        </w:rPr>
                        <w:t>cm的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物距</w:t>
                      </w:r>
                      <w:r>
                        <w:rPr>
                          <w:sz w:val="19"/>
                          <w:szCs w:val="19"/>
                        </w:rPr>
                        <w:t>变化，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并</w:t>
                      </w:r>
                      <w:r>
                        <w:rPr>
                          <w:sz w:val="19"/>
                          <w:szCs w:val="19"/>
                        </w:rPr>
                        <w:t>在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100</w:t>
                      </w:r>
                      <w:r>
                        <w:rPr>
                          <w:sz w:val="19"/>
                          <w:szCs w:val="19"/>
                        </w:rPr>
                        <w:t>ms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内快速启动</w:t>
                      </w:r>
                      <w:r>
                        <w:rPr>
                          <w:sz w:val="19"/>
                          <w:szCs w:val="19"/>
                        </w:rPr>
                        <w:t>感应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识读。</w:t>
                      </w:r>
                    </w:p>
                    <w:p>
                      <w:pPr>
                        <w:spacing w:line="320" w:lineRule="exact"/>
                        <w:ind w:left="298" w:leftChars="142"/>
                        <w:rPr>
                          <w:rFonts w:hint="eastAsia"/>
                          <w:sz w:val="19"/>
                          <w:szCs w:val="19"/>
                        </w:rPr>
                      </w:pPr>
                    </w:p>
                    <w:p>
                      <w:pPr>
                        <w:tabs>
                          <w:tab w:val="left" w:pos="8715"/>
                        </w:tabs>
                        <w:spacing w:line="240" w:lineRule="exact"/>
                        <w:jc w:val="left"/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sym w:font="Wingdings 2" w:char="F0A6"/>
                      </w:r>
                      <w:r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t>可靠耐用的结构设计</w:t>
                      </w:r>
                    </w:p>
                    <w:p>
                      <w:pPr>
                        <w:spacing w:line="320" w:lineRule="exact"/>
                        <w:ind w:left="298" w:leftChars="142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可承受</w:t>
                      </w:r>
                      <w:r>
                        <w:rPr>
                          <w:sz w:val="19"/>
                          <w:szCs w:val="19"/>
                        </w:rPr>
                        <w:t>从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1.</w:t>
                      </w:r>
                      <w:r>
                        <w:rPr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米</w:t>
                      </w:r>
                      <w:r>
                        <w:rPr>
                          <w:sz w:val="19"/>
                          <w:szCs w:val="19"/>
                        </w:rPr>
                        <w:t>高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的</w:t>
                      </w:r>
                      <w:r>
                        <w:rPr>
                          <w:sz w:val="19"/>
                          <w:szCs w:val="19"/>
                        </w:rPr>
                        <w:t>地方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到</w:t>
                      </w:r>
                      <w:r>
                        <w:rPr>
                          <w:sz w:val="19"/>
                          <w:szCs w:val="19"/>
                        </w:rPr>
                        <w:t>地面的反复跌落，并具备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IP42防护</w:t>
                      </w:r>
                      <w:r>
                        <w:rPr>
                          <w:sz w:val="19"/>
                          <w:szCs w:val="19"/>
                        </w:rPr>
                        <w:t>等级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，同时</w:t>
                      </w:r>
                      <w:r>
                        <w:rPr>
                          <w:sz w:val="19"/>
                          <w:szCs w:val="19"/>
                        </w:rPr>
                        <w:t>包括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高弹性</w:t>
                      </w:r>
                      <w:r>
                        <w:rPr>
                          <w:sz w:val="19"/>
                          <w:szCs w:val="19"/>
                        </w:rPr>
                        <w:t>扳机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在内</w:t>
                      </w:r>
                      <w:r>
                        <w:rPr>
                          <w:sz w:val="19"/>
                          <w:szCs w:val="19"/>
                        </w:rPr>
                        <w:t>的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结构</w:t>
                      </w:r>
                      <w:r>
                        <w:rPr>
                          <w:sz w:val="19"/>
                          <w:szCs w:val="19"/>
                        </w:rPr>
                        <w:t>设计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使得产品</w:t>
                      </w:r>
                      <w:r>
                        <w:rPr>
                          <w:sz w:val="19"/>
                          <w:szCs w:val="19"/>
                        </w:rPr>
                        <w:t>具备优秀的可靠性和稳定性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。</w:t>
                      </w:r>
                    </w:p>
                    <w:p>
                      <w:pPr>
                        <w:tabs>
                          <w:tab w:val="left" w:pos="8715"/>
                        </w:tabs>
                        <w:jc w:val="left"/>
                        <w:rPr>
                          <w:rFonts w:ascii="微软雅黑" w:hAnsi="微软雅黑" w:eastAsia="微软雅黑"/>
                          <w:b/>
                          <w:color w:val="2F5597" w:themeColor="accent5" w:themeShade="BF"/>
                          <w:sz w:val="1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389890</wp:posOffset>
                </wp:positionV>
                <wp:extent cx="3213100" cy="2735580"/>
                <wp:effectExtent l="0" t="0" r="635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273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8715"/>
                              </w:tabs>
                              <w:spacing w:line="240" w:lineRule="exact"/>
                              <w:jc w:val="left"/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sym w:font="Wingdings 2" w:char="F0A6"/>
                            </w:r>
                            <w:r>
                              <w:rPr>
                                <w:rFonts w:hint="eastAsia" w:eastAsia="黑体"/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t>全新的工业解码算法</w:t>
                            </w:r>
                          </w:p>
                          <w:p>
                            <w:pPr>
                              <w:spacing w:line="320" w:lineRule="exact"/>
                              <w:ind w:left="298" w:leftChars="142"/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采用新一代工业解码算法，对镭雕、打点等直接元件标示（DPM）条码都具有强大的解码能力。</w:t>
                            </w:r>
                          </w:p>
                          <w:p>
                            <w:pPr>
                              <w:spacing w:line="320" w:lineRule="exact"/>
                              <w:ind w:left="298" w:leftChars="142"/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715"/>
                              </w:tabs>
                              <w:spacing w:line="240" w:lineRule="exact"/>
                              <w:jc w:val="left"/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sym w:font="Wingdings 2" w:char="F0A6"/>
                            </w:r>
                            <w:r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t xml:space="preserve"> 光学景深与机身结构全新升级</w:t>
                            </w:r>
                          </w:p>
                          <w:p>
                            <w:pPr>
                              <w:spacing w:line="320" w:lineRule="exact"/>
                              <w:ind w:left="298" w:leftChars="14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采用了更符合用户使用习惯的景深设计、更舒适的高弹性扳机以及音腔设计，全新升级的外观配色更具有工业设计感。</w:t>
                            </w:r>
                          </w:p>
                          <w:p>
                            <w:pPr>
                              <w:spacing w:line="320" w:lineRule="exact"/>
                              <w:ind w:left="298" w:leftChars="142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715"/>
                              </w:tabs>
                              <w:spacing w:line="240" w:lineRule="exact"/>
                              <w:jc w:val="left"/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sym w:font="Wingdings 2" w:char="F0A6"/>
                            </w:r>
                            <w:r>
                              <w:rPr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5" w:themeShade="BF"/>
                                <w:sz w:val="19"/>
                                <w:szCs w:val="19"/>
                              </w:rPr>
                              <w:t>蓝牙5.0无线技术</w:t>
                            </w:r>
                          </w:p>
                          <w:p>
                            <w:pPr>
                              <w:ind w:left="298" w:leftChars="142"/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运用先进的蓝牙5.0技术，在30米空旷空间范围内可自由移动扫码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>
                            <w:pPr>
                              <w:spacing w:line="320" w:lineRule="exact"/>
                              <w:ind w:left="298" w:leftChars="142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ind w:left="298" w:leftChars="142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rFonts w:ascii="黑体" w:hAnsi="黑体" w:eastAsia="黑体"/>
                                <w:sz w:val="19"/>
                                <w:szCs w:val="19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ind w:left="298" w:leftChars="142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pt;margin-top:30.7pt;height:215.4pt;width:253pt;z-index:251594752;mso-width-relative:page;mso-height-relative:page;" fillcolor="#FFFFFF [3201]" filled="t" stroked="f" coordsize="21600,21600" o:gfxdata="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+Bh8y1AAAAAkBAAAPAAAAAAAAAAEAIAAAACIAAABkcnMvZG93&#10;bnJldi54bWxQSwECFAAUAAAACACHTuJAFJkZ/j0CAABQ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715"/>
                        </w:tabs>
                        <w:spacing w:line="240" w:lineRule="exact"/>
                        <w:jc w:val="left"/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sym w:font="Wingdings 2" w:char="F0A6"/>
                      </w:r>
                      <w:r>
                        <w:rPr>
                          <w:rFonts w:hint="eastAsia" w:eastAsia="黑体"/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t>全新的工业解码算法</w:t>
                      </w:r>
                    </w:p>
                    <w:p>
                      <w:pPr>
                        <w:spacing w:line="320" w:lineRule="exact"/>
                        <w:ind w:left="298" w:leftChars="142"/>
                        <w:rPr>
                          <w:rFonts w:hint="eastAsia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采用新一代工业解码算法，对镭雕、打点等直接元件标示（DPM）条码都具有强大的解码能力。</w:t>
                      </w:r>
                    </w:p>
                    <w:p>
                      <w:pPr>
                        <w:spacing w:line="320" w:lineRule="exact"/>
                        <w:ind w:left="298" w:leftChars="142"/>
                        <w:rPr>
                          <w:rFonts w:hint="eastAsia"/>
                          <w:sz w:val="19"/>
                          <w:szCs w:val="19"/>
                        </w:rPr>
                      </w:pPr>
                    </w:p>
                    <w:p>
                      <w:pPr>
                        <w:tabs>
                          <w:tab w:val="left" w:pos="8715"/>
                        </w:tabs>
                        <w:spacing w:line="240" w:lineRule="exact"/>
                        <w:jc w:val="left"/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sym w:font="Wingdings 2" w:char="F0A6"/>
                      </w:r>
                      <w:r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t xml:space="preserve"> 光学景深与机身结构全新升级</w:t>
                      </w:r>
                    </w:p>
                    <w:p>
                      <w:pPr>
                        <w:spacing w:line="320" w:lineRule="exact"/>
                        <w:ind w:left="298" w:leftChars="142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采用了更符合用户使用习惯的景深设计、更舒适的高弹性扳机以及音腔设计，全新升级的外观配色更具有工业设计感。</w:t>
                      </w:r>
                    </w:p>
                    <w:p>
                      <w:pPr>
                        <w:spacing w:line="320" w:lineRule="exact"/>
                        <w:ind w:left="298" w:leftChars="142"/>
                        <w:rPr>
                          <w:sz w:val="19"/>
                          <w:szCs w:val="19"/>
                        </w:rPr>
                      </w:pPr>
                    </w:p>
                    <w:p>
                      <w:pPr>
                        <w:tabs>
                          <w:tab w:val="left" w:pos="8715"/>
                        </w:tabs>
                        <w:spacing w:line="240" w:lineRule="exact"/>
                        <w:jc w:val="left"/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sym w:font="Wingdings 2" w:char="F0A6"/>
                      </w:r>
                      <w:r>
                        <w:rPr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2F5597" w:themeColor="accent5" w:themeShade="BF"/>
                          <w:sz w:val="19"/>
                          <w:szCs w:val="19"/>
                        </w:rPr>
                        <w:t>蓝牙5.0无线技术</w:t>
                      </w:r>
                    </w:p>
                    <w:p>
                      <w:pPr>
                        <w:ind w:left="298" w:leftChars="142"/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运用先进的蓝牙5.0技术，在30米空旷空间范围内可自由移动扫码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>
                      <w:pPr>
                        <w:spacing w:line="320" w:lineRule="exact"/>
                        <w:ind w:left="298" w:leftChars="142"/>
                        <w:rPr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320" w:lineRule="exact"/>
                        <w:ind w:left="298" w:leftChars="142"/>
                        <w:rPr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200" w:lineRule="exact"/>
                        <w:jc w:val="left"/>
                        <w:rPr>
                          <w:rFonts w:ascii="黑体" w:hAnsi="黑体" w:eastAsia="黑体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320" w:lineRule="exact"/>
                        <w:ind w:left="298" w:leftChars="142"/>
                        <w:rPr>
                          <w:rFonts w:asciiTheme="minorEastAsia" w:hAnsiTheme="minorEastAsia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color w:val="1F4E79" w:themeColor="accent1" w:themeShade="80"/>
          <w:sz w:val="28"/>
          <w:szCs w:val="28"/>
        </w:rPr>
        <w:t>产品</w:t>
      </w:r>
      <w:r>
        <w:rPr>
          <w:rFonts w:ascii="黑体" w:hAnsi="黑体" w:eastAsia="黑体"/>
          <w:b/>
          <w:color w:val="1F4E79" w:themeColor="accent1" w:themeShade="80"/>
          <w:sz w:val="28"/>
          <w:szCs w:val="28"/>
        </w:rPr>
        <w:t>特点</w:t>
      </w:r>
      <w:r>
        <w:rPr>
          <w:rFonts w:hint="eastAsia" w:ascii="黑体" w:hAnsi="黑体" w:eastAsia="黑体"/>
          <w:b/>
          <w:color w:val="1F4E79" w:themeColor="accent1" w:themeShade="80"/>
          <w:sz w:val="28"/>
          <w:szCs w:val="28"/>
        </w:rPr>
        <w:t>：</w:t>
      </w:r>
    </w:p>
    <w:p>
      <w:pPr>
        <w:tabs>
          <w:tab w:val="left" w:pos="8715"/>
        </w:tabs>
        <w:rPr>
          <w:rFonts w:ascii="微软雅黑" w:hAnsi="微软雅黑" w:eastAsia="微软雅黑"/>
          <w:b/>
          <w:color w:val="2F5597" w:themeColor="accent5" w:themeShade="BF"/>
          <w:sz w:val="18"/>
          <w:szCs w:val="28"/>
        </w:rPr>
      </w:pPr>
      <w:r>
        <w:rPr>
          <w:rFonts w:hint="eastAsia" w:ascii="黑体" w:hAnsi="黑体" w:eastAsia="黑体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3911600</wp:posOffset>
                </wp:positionH>
                <wp:positionV relativeFrom="paragraph">
                  <wp:posOffset>23495</wp:posOffset>
                </wp:positionV>
                <wp:extent cx="0" cy="2430780"/>
                <wp:effectExtent l="0" t="0" r="1905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0780"/>
                        </a:xfrm>
                        <a:prstGeom prst="line">
                          <a:avLst/>
                        </a:prstGeom>
                        <a:ln cmpd="sng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pt;margin-top:1.85pt;height:191.4pt;width:0pt;mso-position-horizontal-relative:page;z-index:251614208;mso-width-relative:page;mso-height-relative:page;" filled="f" stroked="t" coordsize="21600,21600" o:gfxdata="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T66AI1gAAAAkBAAAPAAAAAAAAAAEA&#10;IAAAACIAAABkcnMvZG93bnJldi54bWxQSwECFAAUAAAACACHTuJAE52vstgBAABvAwAADgAAAAAA&#10;AAABACAAAAAlAQAAZHJzL2Uyb0RvYy54bWxQSwUGAAAAAAYABgBZAQAAbwUAAAAA&#10;">
                <v:fill on="f" focussize="0,0"/>
                <v:stroke weight="0.5pt" color="#5B9BD5 [3204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b/>
          <w:color w:val="1F4E79" w:themeColor="accent1" w:themeShade="80"/>
          <w:sz w:val="28"/>
          <w:szCs w:val="28"/>
        </w:rPr>
        <w:t xml:space="preserve">   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18"/>
          <w:szCs w:val="28"/>
        </w:rPr>
      </w:pPr>
    </w:p>
    <w:p>
      <w:pPr>
        <w:rPr>
          <w:rFonts w:ascii="微软雅黑" w:hAnsi="微软雅黑" w:eastAsia="微软雅黑"/>
          <w:sz w:val="18"/>
          <w:szCs w:val="28"/>
        </w:rPr>
      </w:pPr>
    </w:p>
    <w:p>
      <w:pPr>
        <w:tabs>
          <w:tab w:val="center" w:pos="5556"/>
        </w:tabs>
        <w:spacing w:line="300" w:lineRule="exact"/>
        <w:rPr>
          <w:rFonts w:ascii="黑体" w:hAnsi="黑体" w:eastAsia="黑体"/>
          <w:b/>
          <w:color w:val="1F4E79" w:themeColor="accent1" w:themeShade="80"/>
          <w:sz w:val="28"/>
          <w:szCs w:val="28"/>
        </w:rPr>
      </w:pPr>
    </w:p>
    <w:p>
      <w:pPr>
        <w:tabs>
          <w:tab w:val="center" w:pos="5556"/>
        </w:tabs>
        <w:spacing w:line="480" w:lineRule="exact"/>
        <w:ind w:firstLine="424" w:firstLineChars="151"/>
        <w:rPr>
          <w:rFonts w:ascii="黑体" w:hAnsi="黑体" w:eastAsia="黑体"/>
          <w:b/>
          <w:color w:val="1F4E79" w:themeColor="accent1" w:themeShade="80"/>
          <w:sz w:val="28"/>
          <w:szCs w:val="28"/>
        </w:rPr>
      </w:pPr>
    </w:p>
    <w:p>
      <w:pPr>
        <w:tabs>
          <w:tab w:val="center" w:pos="5556"/>
        </w:tabs>
        <w:ind w:firstLine="424" w:firstLineChars="151"/>
        <w:rPr>
          <w:rFonts w:ascii="黑体" w:hAnsi="黑体" w:eastAsia="黑体"/>
          <w:b/>
          <w:color w:val="1F4E79" w:themeColor="accent1" w:themeShade="80"/>
          <w:sz w:val="28"/>
          <w:szCs w:val="28"/>
        </w:rPr>
      </w:pPr>
    </w:p>
    <w:p>
      <w:pPr>
        <w:tabs>
          <w:tab w:val="center" w:pos="5556"/>
        </w:tabs>
        <w:ind w:firstLine="424" w:firstLineChars="151"/>
        <w:rPr>
          <w:rFonts w:ascii="黑体" w:hAnsi="黑体" w:eastAsia="黑体"/>
          <w:b/>
          <w:color w:val="1F4E79" w:themeColor="accent1" w:themeShade="80"/>
          <w:sz w:val="18"/>
          <w:szCs w:val="28"/>
        </w:rPr>
      </w:pPr>
      <w:r>
        <w:rPr>
          <w:rFonts w:hint="eastAsia" w:ascii="黑体" w:hAnsi="黑体" w:eastAsia="黑体"/>
          <w:b/>
          <w:color w:val="1F4E79" w:themeColor="accent1" w:themeShade="80"/>
          <w:sz w:val="28"/>
          <w:szCs w:val="28"/>
        </w:rPr>
        <w:t>应用</w:t>
      </w:r>
      <w:r>
        <w:rPr>
          <w:rFonts w:ascii="黑体" w:hAnsi="黑体" w:eastAsia="黑体"/>
          <w:b/>
          <w:color w:val="1F4E79" w:themeColor="accent1" w:themeShade="80"/>
          <w:sz w:val="28"/>
          <w:szCs w:val="28"/>
        </w:rPr>
        <w:t>场景</w:t>
      </w:r>
      <w:r>
        <w:rPr>
          <w:rFonts w:hint="eastAsia" w:ascii="黑体" w:hAnsi="黑体" w:eastAsia="黑体"/>
          <w:b/>
          <w:color w:val="1F4E79" w:themeColor="accent1" w:themeShade="80"/>
          <w:sz w:val="28"/>
          <w:szCs w:val="28"/>
        </w:rPr>
        <w:t>：</w:t>
      </w:r>
      <w:r>
        <w:rPr>
          <w:rFonts w:ascii="黑体" w:hAnsi="黑体" w:eastAsia="黑体"/>
          <w:b/>
          <w:color w:val="1F4E79" w:themeColor="accent1" w:themeShade="80"/>
          <w:sz w:val="28"/>
          <w:szCs w:val="28"/>
        </w:rPr>
        <w:tab/>
      </w:r>
    </w:p>
    <w:p>
      <w:pPr>
        <w:ind w:left="298" w:leftChars="142" w:firstLine="127" w:firstLineChars="67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电子业生产追溯</w:t>
      </w:r>
      <w:r>
        <w:rPr>
          <w:sz w:val="19"/>
          <w:szCs w:val="19"/>
        </w:rPr>
        <w:t>管理，</w:t>
      </w:r>
      <w:r>
        <w:rPr>
          <w:rFonts w:hint="eastAsia"/>
          <w:sz w:val="19"/>
          <w:szCs w:val="19"/>
        </w:rPr>
        <w:t>轻工业</w:t>
      </w:r>
      <w:r>
        <w:rPr>
          <w:sz w:val="19"/>
          <w:szCs w:val="19"/>
        </w:rPr>
        <w:t>生产</w:t>
      </w:r>
      <w:r>
        <w:rPr>
          <w:rFonts w:hint="eastAsia"/>
          <w:sz w:val="19"/>
          <w:szCs w:val="19"/>
        </w:rPr>
        <w:t>追溯</w:t>
      </w:r>
      <w:r>
        <w:rPr>
          <w:sz w:val="19"/>
          <w:szCs w:val="19"/>
        </w:rPr>
        <w:t>管理，</w:t>
      </w:r>
      <w:r>
        <w:rPr>
          <w:rFonts w:hint="eastAsia"/>
          <w:sz w:val="19"/>
          <w:szCs w:val="19"/>
        </w:rPr>
        <w:t>网店</w:t>
      </w:r>
      <w:r>
        <w:rPr>
          <w:sz w:val="19"/>
          <w:szCs w:val="19"/>
        </w:rPr>
        <w:t>仓储物流管理，</w:t>
      </w:r>
      <w:r>
        <w:rPr>
          <w:rFonts w:hint="eastAsia"/>
          <w:sz w:val="19"/>
          <w:szCs w:val="19"/>
        </w:rPr>
        <w:t>物流</w:t>
      </w:r>
      <w:r>
        <w:rPr>
          <w:sz w:val="19"/>
          <w:szCs w:val="19"/>
        </w:rPr>
        <w:t>企业</w:t>
      </w:r>
      <w:r>
        <w:rPr>
          <w:rFonts w:hint="eastAsia"/>
          <w:sz w:val="19"/>
          <w:szCs w:val="19"/>
        </w:rPr>
        <w:t>网点物流</w:t>
      </w:r>
      <w:r>
        <w:rPr>
          <w:sz w:val="19"/>
          <w:szCs w:val="19"/>
        </w:rPr>
        <w:t>管理</w:t>
      </w:r>
      <w:r>
        <w:rPr>
          <w:rFonts w:hint="eastAsia"/>
          <w:sz w:val="19"/>
          <w:szCs w:val="19"/>
        </w:rPr>
        <w:t>等</w:t>
      </w:r>
      <w:r>
        <w:rPr>
          <w:sz w:val="19"/>
          <w:szCs w:val="19"/>
        </w:rPr>
        <w:t>等。</w:t>
      </w:r>
    </w:p>
    <w:p>
      <w:pPr>
        <w:spacing w:line="600" w:lineRule="exact"/>
        <w:jc w:val="left"/>
        <w:rPr>
          <w:rFonts w:ascii="黑体" w:hAnsi="黑体" w:eastAsia="黑体"/>
          <w:sz w:val="19"/>
          <w:szCs w:val="19"/>
        </w:rPr>
      </w:pPr>
    </w:p>
    <w:p>
      <w:pPr>
        <w:ind w:firstLine="720" w:firstLineChars="400"/>
        <w:jc w:val="left"/>
        <w:rPr>
          <w:rFonts w:ascii="微软雅黑" w:hAnsi="微软雅黑" w:eastAsia="微软雅黑"/>
          <w:sz w:val="18"/>
          <w:szCs w:val="28"/>
        </w:rPr>
      </w:pPr>
    </w:p>
    <w:p>
      <w:pPr>
        <w:tabs>
          <w:tab w:val="left" w:pos="8748"/>
        </w:tabs>
        <w:spacing w:line="500" w:lineRule="exact"/>
        <w:rPr>
          <w:rFonts w:ascii="微软雅黑" w:hAnsi="微软雅黑" w:eastAsia="微软雅黑"/>
          <w:b/>
          <w:color w:val="1F4E79" w:themeColor="accent1" w:themeShade="80"/>
          <w:sz w:val="18"/>
          <w:szCs w:val="28"/>
        </w:rPr>
      </w:pPr>
      <w:r>
        <w:rPr>
          <w:rFonts w:ascii="Times New Roman" w:hAnsi="Times New Roman" w:eastAsia="微软雅黑" w:cs="Times New Roman"/>
          <w:b/>
          <w:color w:val="1F4E79" w:themeColor="accent1" w:themeShade="80"/>
          <w:sz w:val="18"/>
          <w:szCs w:val="28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page">
              <wp:posOffset>835660</wp:posOffset>
            </wp:positionH>
            <wp:positionV relativeFrom="paragraph">
              <wp:posOffset>279400</wp:posOffset>
            </wp:positionV>
            <wp:extent cx="6750685" cy="129730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LT Std Lt" w:hAnsi="HelveticaNeueLT Std Lt" w:eastAsia="微软雅黑"/>
          <w:i/>
          <w:color w:val="2E75B6" w:themeColor="accent1" w:themeShade="BF"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-70485</wp:posOffset>
                </wp:positionV>
                <wp:extent cx="3381375" cy="1019175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i/>
                                <w:color w:val="1F4E79" w:themeColor="accent1" w:themeShade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i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NLS-NVH200</w:t>
                            </w:r>
                            <w:r>
                              <w:rPr>
                                <w:rFonts w:hint="eastAsia" w:ascii="黑体" w:hAnsi="黑体" w:eastAsia="黑体"/>
                                <w:i/>
                                <w:color w:val="1F4E79" w:themeColor="accent1" w:themeShade="80"/>
                                <w:sz w:val="60"/>
                                <w:szCs w:val="60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黑体" w:hAnsi="黑体" w:eastAsia="黑体"/>
                                <w:i/>
                                <w:color w:val="1F4E79" w:themeColor="accent1" w:themeShade="80"/>
                                <w:sz w:val="60"/>
                                <w:szCs w:val="60"/>
                              </w:rPr>
                              <w:t>-GHD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黑体" w:hAnsi="黑体" w:eastAsia="黑体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en-US" w:eastAsia="zh-CN"/>
                              </w:rPr>
                              <w:t>无线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手持式条码扫描器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.05pt;margin-top:-5.55pt;height:80.25pt;width:266.25pt;z-index:251593728;mso-width-relative:page;mso-height-relative:page;" filled="f" stroked="f" coordsize="21600,21600" o:gfxdata="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966LjWAAAACwEAAA8AAAAAAAAAAQAgAAAAIgAA&#10;AGRycy9kb3ducmV2LnhtbFBLAQIUABQAAAAIAIdO4kCY1NcwCgIAAN4DAAAOAAAAAAAAAAEAIAAA&#10;ACU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i/>
                          <w:color w:val="1F4E79" w:themeColor="accent1" w:themeShade="80"/>
                          <w:sz w:val="60"/>
                          <w:szCs w:val="60"/>
                        </w:rPr>
                      </w:pPr>
                      <w:r>
                        <w:rPr>
                          <w:rFonts w:ascii="黑体" w:hAnsi="黑体" w:eastAsia="黑体"/>
                          <w:i/>
                          <w:color w:val="1F4E79" w:themeColor="accent1" w:themeShade="80"/>
                          <w:sz w:val="60"/>
                          <w:szCs w:val="60"/>
                        </w:rPr>
                        <w:t>NLS-NVH200</w:t>
                      </w:r>
                      <w:r>
                        <w:rPr>
                          <w:rFonts w:hint="eastAsia" w:ascii="黑体" w:hAnsi="黑体" w:eastAsia="黑体"/>
                          <w:i/>
                          <w:color w:val="1F4E79" w:themeColor="accent1" w:themeShade="80"/>
                          <w:sz w:val="60"/>
                          <w:szCs w:val="60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黑体" w:hAnsi="黑体" w:eastAsia="黑体"/>
                          <w:i/>
                          <w:color w:val="1F4E79" w:themeColor="accent1" w:themeShade="80"/>
                          <w:sz w:val="60"/>
                          <w:szCs w:val="60"/>
                        </w:rPr>
                        <w:t>-GHD</w:t>
                      </w:r>
                    </w:p>
                    <w:p>
                      <w:pPr>
                        <w:spacing w:line="400" w:lineRule="exact"/>
                        <w:rPr>
                          <w:rFonts w:ascii="黑体" w:hAnsi="黑体" w:eastAsia="黑体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1F4E79" w:themeColor="accent1" w:themeShade="80"/>
                          <w:sz w:val="36"/>
                          <w:szCs w:val="36"/>
                          <w:lang w:val="en-US" w:eastAsia="zh-CN"/>
                        </w:rPr>
                        <w:t>无线</w:t>
                      </w:r>
                      <w:r>
                        <w:rPr>
                          <w:rFonts w:hint="eastAsia" w:ascii="黑体" w:hAnsi="黑体" w:eastAsia="黑体"/>
                          <w:b/>
                          <w:color w:val="1F4E79" w:themeColor="accent1" w:themeShade="80"/>
                          <w:sz w:val="36"/>
                          <w:szCs w:val="36"/>
                        </w:rPr>
                        <w:t>手持式条码扫描器</w:t>
                      </w:r>
                    </w:p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b/>
          <w:color w:val="1F4E79" w:themeColor="accent1" w:themeShade="80"/>
          <w:sz w:val="18"/>
          <w:szCs w:val="28"/>
        </w:rPr>
        <w:tab/>
      </w:r>
    </w:p>
    <w:p>
      <w:pPr>
        <w:tabs>
          <w:tab w:val="left" w:pos="8748"/>
        </w:tabs>
        <w:spacing w:line="460" w:lineRule="exact"/>
        <w:rPr>
          <w:rFonts w:ascii="微软雅黑" w:hAnsi="微软雅黑" w:eastAsia="微软雅黑"/>
          <w:b/>
          <w:color w:val="1F4E79" w:themeColor="accent1" w:themeShade="80"/>
          <w:sz w:val="18"/>
          <w:szCs w:val="28"/>
        </w:rPr>
      </w:pPr>
    </w:p>
    <w:p>
      <w:pPr>
        <w:tabs>
          <w:tab w:val="left" w:pos="8748"/>
        </w:tabs>
        <w:spacing w:line="460" w:lineRule="exact"/>
        <w:rPr>
          <w:rFonts w:ascii="微软雅黑" w:hAnsi="微软雅黑" w:eastAsia="微软雅黑"/>
          <w:b/>
          <w:color w:val="1F4E79" w:themeColor="accent1" w:themeShade="80"/>
          <w:sz w:val="18"/>
          <w:szCs w:val="28"/>
        </w:rPr>
      </w:pPr>
    </w:p>
    <w:p>
      <w:pPr>
        <w:tabs>
          <w:tab w:val="left" w:pos="8748"/>
        </w:tabs>
        <w:spacing w:line="20" w:lineRule="exact"/>
        <w:ind w:left="-141" w:leftChars="-67"/>
        <w:rPr>
          <w:rFonts w:ascii="微软雅黑" w:hAnsi="微软雅黑" w:eastAsia="微软雅黑"/>
          <w:b/>
          <w:color w:val="1F4E79" w:themeColor="accent1" w:themeShade="80"/>
          <w:sz w:val="18"/>
          <w:szCs w:val="28"/>
        </w:rPr>
      </w:pPr>
    </w:p>
    <w:tbl>
      <w:tblPr>
        <w:tblStyle w:val="6"/>
        <w:tblpPr w:leftFromText="180" w:rightFromText="180" w:vertAnchor="text" w:horzAnchor="margin" w:tblpX="-142" w:tblpY="188"/>
        <w:tblW w:w="10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93"/>
        <w:gridCol w:w="434"/>
        <w:gridCol w:w="2126"/>
        <w:gridCol w:w="1418"/>
        <w:gridCol w:w="3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2" w:type="dxa"/>
            <w:vMerge w:val="restart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/>
                <w:color w:val="203864" w:themeColor="accent5" w:themeShade="80"/>
                <w:sz w:val="19"/>
                <w:szCs w:val="19"/>
              </w:rPr>
              <w:t>扫描</w:t>
            </w:r>
            <w: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  <w:t>性能</w:t>
            </w:r>
          </w:p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图像传感器</w:t>
            </w:r>
          </w:p>
        </w:tc>
        <w:tc>
          <w:tcPr>
            <w:tcW w:w="2560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rPr>
                <w:b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CMOS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left="-2" w:leftChars="-1"/>
              <w:jc w:val="left"/>
              <w:rPr>
                <w:rFonts w:ascii="黑体" w:hAnsi="黑体" w:eastAsia="黑体"/>
                <w:b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识读</w:t>
            </w:r>
            <w: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  <w:t>精度</w:t>
            </w: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*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rPr>
                <w:b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≥3</w:t>
            </w:r>
            <w:r>
              <w:rPr>
                <w:sz w:val="19"/>
                <w:szCs w:val="19"/>
              </w:rPr>
              <w:t>mil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像素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b/>
                <w:color w:val="1F4E79" w:themeColor="accent1" w:themeShade="80"/>
                <w:sz w:val="19"/>
                <w:szCs w:val="19"/>
              </w:rPr>
            </w:pPr>
            <w:r>
              <w:rPr>
                <w:sz w:val="19"/>
                <w:szCs w:val="19"/>
              </w:rPr>
              <w:t>1280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×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960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黑体" w:hAnsi="黑体" w:eastAsia="黑体"/>
                <w:b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运动容差*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b/>
                <w:color w:val="1F4E79" w:themeColor="accent1" w:themeShade="80"/>
                <w:sz w:val="19"/>
                <w:szCs w:val="19"/>
              </w:rPr>
            </w:pPr>
            <w:r>
              <w:rPr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照明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color w:val="2F5597" w:themeColor="accent5" w:themeShade="BF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白光</w:t>
            </w:r>
            <w:r>
              <w:rPr>
                <w:sz w:val="19"/>
                <w:szCs w:val="19"/>
              </w:rPr>
              <w:t>LED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  <w:t>视场角度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pStyle w:val="12"/>
              <w:framePr w:hSpace="0" w:wrap="auto" w:vAnchor="margin" w:hAnchor="text" w:xAlign="left" w:yAlign="inline"/>
              <w:rPr>
                <w:color w:val="2F5597" w:themeColor="accent5" w:themeShade="BF"/>
              </w:rPr>
            </w:pPr>
            <w:r>
              <w:rPr>
                <w:rFonts w:hint="eastAsia"/>
              </w:rPr>
              <w:t>水平</w:t>
            </w:r>
            <w:r>
              <w:t>4</w:t>
            </w:r>
            <w:r>
              <w:rPr>
                <w:rFonts w:hint="eastAsia"/>
              </w:rPr>
              <w:t>1°</w:t>
            </w:r>
            <w:r>
              <w:t>，垂直3</w:t>
            </w:r>
            <w:r>
              <w:rPr>
                <w:rFonts w:hint="eastAsia"/>
              </w:rPr>
              <w:t>1°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对焦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Theme="minorEastAsia" w:hAnsiTheme="minorEastAsia"/>
                <w:color w:val="2F5597" w:themeColor="accent5" w:themeShade="BF"/>
                <w:sz w:val="19"/>
                <w:szCs w:val="19"/>
              </w:rPr>
            </w:pPr>
            <w:r>
              <w:rPr>
                <w:rFonts w:asciiTheme="minorEastAsia" w:hAnsiTheme="minorEastAsia"/>
                <w:sz w:val="19"/>
                <w:szCs w:val="19"/>
              </w:rPr>
              <w:t>激光</w:t>
            </w:r>
            <w:r>
              <w:rPr>
                <w:rFonts w:hint="eastAsia" w:ascii="Calibri" w:hAnsi="Calibri" w:cs="Calibri"/>
                <w:sz w:val="19"/>
                <w:szCs w:val="19"/>
              </w:rPr>
              <w:t>650nm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符号反差*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color w:val="2F5597" w:themeColor="accent5" w:themeShade="BF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≥25</w:t>
            </w:r>
            <w:r>
              <w:rPr>
                <w:sz w:val="19"/>
                <w:szCs w:val="19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识读码制</w:t>
            </w:r>
          </w:p>
        </w:tc>
        <w:tc>
          <w:tcPr>
            <w:tcW w:w="4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/>
                <w:b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2364B4"/>
                <w:sz w:val="19"/>
                <w:szCs w:val="19"/>
              </w:rPr>
              <w:t xml:space="preserve">2D </w:t>
            </w:r>
            <w:r>
              <w:rPr>
                <w:rFonts w:hint="eastAsia" w:ascii="黑体" w:hAnsi="黑体" w:eastAsia="黑体"/>
                <w:color w:val="2F5597" w:themeColor="accent5" w:themeShade="BF"/>
                <w:sz w:val="19"/>
                <w:szCs w:val="19"/>
              </w:rPr>
              <w:t xml:space="preserve">   </w:t>
            </w:r>
            <w:r>
              <w:rPr>
                <w:rFonts w:ascii="黑体" w:hAnsi="黑体" w:eastAsia="黑体"/>
                <w:color w:val="2F5597" w:themeColor="accent5" w:themeShade="BF"/>
                <w:sz w:val="19"/>
                <w:szCs w:val="19"/>
              </w:rPr>
              <w:t xml:space="preserve">   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framePr w:hSpace="0" w:wrap="auto" w:vAnchor="margin" w:hAnchor="text" w:xAlign="left" w:yAlign="inline"/>
              <w:rPr>
                <w:rFonts w:ascii="黑体" w:hAnsi="黑体" w:eastAsia="黑体"/>
                <w:b/>
                <w:color w:val="1F4E79" w:themeColor="accent1" w:themeShade="80"/>
              </w:rPr>
            </w:pPr>
            <w:r>
              <w:t>PDF417,</w:t>
            </w:r>
            <w:r>
              <w:rPr>
                <w:rFonts w:hint="eastAsia"/>
              </w:rPr>
              <w:t xml:space="preserve"> </w:t>
            </w:r>
            <w:r>
              <w:t>QR Code,</w:t>
            </w:r>
            <w:r>
              <w:rPr>
                <w:rFonts w:hint="eastAsia"/>
              </w:rPr>
              <w:t xml:space="preserve"> </w:t>
            </w:r>
            <w:r>
              <w:t>Data Matri</w:t>
            </w:r>
            <w:r>
              <w:rPr>
                <w:rFonts w:hint="eastAsia"/>
              </w:rPr>
              <w:t>x</w:t>
            </w:r>
            <w: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9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05"/>
              </w:tabs>
              <w:spacing w:line="264" w:lineRule="auto"/>
              <w:rPr>
                <w:rFonts w:ascii="黑体" w:hAnsi="黑体" w:eastAsia="黑体" w:cs="Arial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2364B4"/>
                <w:sz w:val="19"/>
                <w:szCs w:val="19"/>
              </w:rPr>
              <w:t>1D</w:t>
            </w:r>
            <w:r>
              <w:rPr>
                <w:rFonts w:hint="eastAsia" w:ascii="黑体" w:hAnsi="黑体" w:eastAsia="黑体"/>
                <w:color w:val="2A6BA6"/>
                <w:sz w:val="19"/>
                <w:szCs w:val="19"/>
              </w:rPr>
              <w:t xml:space="preserve"> </w:t>
            </w:r>
            <w:r>
              <w:rPr>
                <w:rFonts w:hint="eastAsia" w:ascii="黑体" w:hAnsi="黑体" w:eastAsia="黑体"/>
                <w:color w:val="2F5597" w:themeColor="accent5" w:themeShade="BF"/>
                <w:sz w:val="19"/>
                <w:szCs w:val="19"/>
              </w:rPr>
              <w:t xml:space="preserve">  </w:t>
            </w:r>
            <w:r>
              <w:rPr>
                <w:rFonts w:ascii="黑体" w:hAnsi="黑体" w:eastAsia="黑体"/>
                <w:color w:val="2F5597" w:themeColor="accent5" w:themeShade="BF"/>
                <w:sz w:val="19"/>
                <w:szCs w:val="19"/>
              </w:rPr>
              <w:t xml:space="preserve">  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framePr w:hSpace="0" w:wrap="auto" w:vAnchor="margin" w:hAnchor="text" w:xAlign="left" w:yAlign="inline"/>
            </w:pPr>
            <w:r>
              <w:t xml:space="preserve">EAN-13, EAN-8, UPC-A, UPC-E, ISSN, ISBN, Codabar, Code 128, Code93, ITF-6, ITF-14, </w:t>
            </w:r>
            <w:r>
              <w:rPr>
                <w:rFonts w:hint="eastAsia"/>
              </w:rPr>
              <w:t>COOP25,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Interleaved 2 of 5, Industrial 2 of 5, Standard 2 of 5,</w:t>
            </w:r>
            <w:r>
              <w:rPr>
                <w:rFonts w:hint="eastAsia"/>
              </w:rPr>
              <w:t xml:space="preserve"> </w:t>
            </w:r>
            <w:r>
              <w:t>Matrix 2 of 5, GS1</w:t>
            </w:r>
            <w:r>
              <w:rPr>
                <w:rFonts w:hint="eastAsia"/>
              </w:rPr>
              <w:t xml:space="preserve"> 128, AIM 128</w:t>
            </w:r>
            <w:r>
              <w:t xml:space="preserve">, </w:t>
            </w:r>
            <w:r>
              <w:rPr>
                <w:rFonts w:hint="eastAsia"/>
              </w:rPr>
              <w:t xml:space="preserve">ISBT 128, </w:t>
            </w:r>
            <w:r>
              <w:t>Code 39, Code 11, MSI-Plessey, Plessey,</w:t>
            </w:r>
            <w:r>
              <w:rPr>
                <w:rFonts w:hint="eastAsia"/>
              </w:rPr>
              <w:t xml:space="preserve"> Deutsche 14, Deutsche 12, </w:t>
            </w:r>
            <w:r>
              <w:t>etc.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9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典型识读景深*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黑体" w:hAnsi="黑体" w:eastAsia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2364B4"/>
                <w:sz w:val="19"/>
                <w:szCs w:val="19"/>
              </w:rPr>
              <w:t>型号</w:t>
            </w:r>
            <w:r>
              <w:rPr>
                <w:rFonts w:hint="eastAsia" w:ascii="黑体" w:hAnsi="黑体" w:eastAsia="黑体"/>
                <w:color w:val="2F5597" w:themeColor="accent5" w:themeShade="BF"/>
                <w:sz w:val="19"/>
                <w:szCs w:val="19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kern w:val="0"/>
                <w:sz w:val="19"/>
                <w:szCs w:val="19"/>
              </w:rPr>
            </w:pPr>
            <w:r>
              <w:rPr>
                <w:kern w:val="0"/>
                <w:sz w:val="19"/>
                <w:szCs w:val="19"/>
              </w:rPr>
              <w:t>NLS-</w:t>
            </w:r>
            <w:r>
              <w:rPr>
                <w:sz w:val="19"/>
                <w:szCs w:val="19"/>
              </w:rPr>
              <w:t>NVH200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B</w:t>
            </w:r>
            <w:r>
              <w:rPr>
                <w:rFonts w:hint="eastAsia"/>
                <w:sz w:val="19"/>
                <w:szCs w:val="19"/>
              </w:rPr>
              <w:t xml:space="preserve">-GHD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vMerge w:val="continue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黑体" w:hAnsi="黑体" w:eastAsia="黑体"/>
                <w:color w:val="2364B4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2364B4"/>
                <w:sz w:val="19"/>
                <w:szCs w:val="19"/>
              </w:rPr>
              <w:t>EAN-13（</w:t>
            </w:r>
            <w:r>
              <w:rPr>
                <w:rFonts w:ascii="黑体" w:hAnsi="黑体" w:eastAsia="黑体"/>
                <w:color w:val="2364B4"/>
                <w:sz w:val="19"/>
                <w:szCs w:val="19"/>
              </w:rPr>
              <w:t>13mil</w:t>
            </w:r>
            <w:r>
              <w:rPr>
                <w:rFonts w:hint="eastAsia" w:ascii="黑体" w:hAnsi="黑体" w:eastAsia="黑体"/>
                <w:color w:val="2364B4"/>
                <w:sz w:val="19"/>
                <w:szCs w:val="19"/>
              </w:rPr>
              <w:t>）</w:t>
            </w:r>
            <w:r>
              <w:rPr>
                <w:rFonts w:ascii="黑体" w:hAnsi="黑体" w:eastAsia="黑体"/>
                <w:color w:val="2364B4"/>
                <w:kern w:val="0"/>
                <w:sz w:val="19"/>
                <w:szCs w:val="19"/>
              </w:rPr>
              <w:t xml:space="preserve">               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25mm~1</w:t>
            </w:r>
            <w:r>
              <w:rPr>
                <w:rFonts w:hint="eastAsia"/>
                <w:sz w:val="19"/>
                <w:szCs w:val="19"/>
              </w:rPr>
              <w:t>60</w:t>
            </w:r>
            <w:r>
              <w:rPr>
                <w:sz w:val="19"/>
                <w:szCs w:val="19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vMerge w:val="continue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黑体" w:hAnsi="黑体" w:eastAsia="黑体"/>
                <w:color w:val="2364B4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2364B4"/>
                <w:sz w:val="19"/>
                <w:szCs w:val="19"/>
              </w:rPr>
              <w:t>Code 39（</w:t>
            </w:r>
            <w:r>
              <w:rPr>
                <w:rFonts w:ascii="黑体" w:hAnsi="黑体" w:eastAsia="黑体"/>
                <w:color w:val="2364B4"/>
                <w:sz w:val="19"/>
                <w:szCs w:val="19"/>
              </w:rPr>
              <w:t>5mil</w:t>
            </w:r>
            <w:r>
              <w:rPr>
                <w:rFonts w:hint="eastAsia" w:ascii="黑体" w:hAnsi="黑体" w:eastAsia="黑体"/>
                <w:color w:val="2364B4"/>
                <w:sz w:val="19"/>
                <w:szCs w:val="19"/>
              </w:rPr>
              <w:t>）</w:t>
            </w:r>
            <w:r>
              <w:rPr>
                <w:rFonts w:ascii="黑体" w:hAnsi="黑体" w:eastAsia="黑体"/>
                <w:color w:val="2364B4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/>
                <w:color w:val="2364B4"/>
                <w:kern w:val="0"/>
                <w:sz w:val="19"/>
                <w:szCs w:val="19"/>
              </w:rPr>
              <w:t xml:space="preserve">               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0mm~100mm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vMerge w:val="continue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黑体" w:hAnsi="黑体" w:eastAsia="黑体"/>
                <w:color w:val="2364B4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2364B4"/>
                <w:sz w:val="19"/>
                <w:szCs w:val="19"/>
              </w:rPr>
              <w:t>Code 39（20</w:t>
            </w:r>
            <w:r>
              <w:rPr>
                <w:rFonts w:ascii="黑体" w:hAnsi="黑体" w:eastAsia="黑体"/>
                <w:color w:val="2364B4"/>
                <w:sz w:val="19"/>
                <w:szCs w:val="19"/>
              </w:rPr>
              <w:t>mil</w:t>
            </w:r>
            <w:r>
              <w:rPr>
                <w:rFonts w:hint="eastAsia" w:ascii="黑体" w:hAnsi="黑体" w:eastAsia="黑体"/>
                <w:color w:val="2364B4"/>
                <w:sz w:val="19"/>
                <w:szCs w:val="19"/>
              </w:rPr>
              <w:t xml:space="preserve">）    </w:t>
            </w:r>
            <w:r>
              <w:rPr>
                <w:rFonts w:ascii="黑体" w:hAnsi="黑体" w:eastAsia="黑体"/>
                <w:color w:val="2364B4"/>
                <w:sz w:val="19"/>
                <w:szCs w:val="19"/>
              </w:rPr>
              <w:t xml:space="preserve">          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35mm~210mm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vMerge w:val="continue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黑体" w:hAnsi="黑体" w:eastAsia="黑体"/>
                <w:color w:val="2364B4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2364B4"/>
                <w:sz w:val="19"/>
                <w:szCs w:val="19"/>
              </w:rPr>
              <w:t>Data Matrix（</w:t>
            </w:r>
            <w:r>
              <w:rPr>
                <w:rFonts w:ascii="黑体" w:hAnsi="黑体" w:eastAsia="黑体"/>
                <w:color w:val="2364B4"/>
                <w:sz w:val="19"/>
                <w:szCs w:val="19"/>
              </w:rPr>
              <w:t>10mil</w:t>
            </w:r>
            <w:r>
              <w:rPr>
                <w:rFonts w:hint="eastAsia" w:ascii="黑体" w:hAnsi="黑体" w:eastAsia="黑体"/>
                <w:color w:val="2364B4"/>
                <w:sz w:val="19"/>
                <w:szCs w:val="19"/>
              </w:rPr>
              <w:t xml:space="preserve">） </w:t>
            </w:r>
            <w:r>
              <w:rPr>
                <w:rFonts w:ascii="黑体" w:hAnsi="黑体" w:eastAsia="黑体"/>
                <w:color w:val="2364B4"/>
                <w:sz w:val="19"/>
                <w:szCs w:val="19"/>
              </w:rPr>
              <w:t xml:space="preserve">          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0mm~125mm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黑体" w:hAnsi="黑体" w:eastAsia="黑体"/>
                <w:color w:val="2364B4"/>
                <w:kern w:val="0"/>
                <w:sz w:val="19"/>
                <w:szCs w:val="19"/>
              </w:rPr>
            </w:pPr>
            <w:r>
              <w:rPr>
                <w:rFonts w:ascii="黑体" w:hAnsi="黑体" w:eastAsia="黑体"/>
                <w:color w:val="2364B4"/>
                <w:sz w:val="19"/>
                <w:szCs w:val="19"/>
              </w:rPr>
              <w:t>QR Code</w:t>
            </w:r>
            <w:r>
              <w:rPr>
                <w:rFonts w:hint="eastAsia" w:ascii="黑体" w:hAnsi="黑体" w:eastAsia="黑体"/>
                <w:color w:val="2364B4"/>
                <w:sz w:val="19"/>
                <w:szCs w:val="19"/>
              </w:rPr>
              <w:t xml:space="preserve"> （20</w:t>
            </w:r>
            <w:r>
              <w:rPr>
                <w:rFonts w:ascii="黑体" w:hAnsi="黑体" w:eastAsia="黑体"/>
                <w:color w:val="2364B4"/>
                <w:sz w:val="19"/>
                <w:szCs w:val="19"/>
              </w:rPr>
              <w:t>mil</w:t>
            </w:r>
            <w:r>
              <w:rPr>
                <w:rFonts w:hint="eastAsia" w:ascii="黑体" w:hAnsi="黑体" w:eastAsia="黑体"/>
                <w:color w:val="2364B4"/>
                <w:sz w:val="19"/>
                <w:szCs w:val="19"/>
              </w:rPr>
              <w:t>）</w:t>
            </w:r>
            <w:r>
              <w:rPr>
                <w:rFonts w:ascii="黑体" w:hAnsi="黑体" w:eastAsia="黑体"/>
                <w:color w:val="2364B4"/>
                <w:kern w:val="0"/>
                <w:sz w:val="19"/>
                <w:szCs w:val="19"/>
              </w:rPr>
              <w:t xml:space="preserve">             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20mm~180mm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vMerge w:val="restart"/>
            <w:tcBorders>
              <w:top w:val="nil"/>
            </w:tcBorders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条码</w:t>
            </w:r>
            <w: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  <w:t>灵敏度</w:t>
            </w: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**</w:t>
            </w:r>
          </w:p>
        </w:tc>
        <w:tc>
          <w:tcPr>
            <w:tcW w:w="2560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rPr>
                <w:rFonts w:ascii="黑体" w:hAnsi="黑体" w:eastAsia="黑体"/>
                <w:color w:val="2A6BA6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2A6BA6"/>
                <w:sz w:val="19"/>
                <w:szCs w:val="19"/>
              </w:rPr>
              <w:t>倾斜(pitch)</w:t>
            </w:r>
            <w:r>
              <w:rPr>
                <w:rFonts w:ascii="黑体" w:hAnsi="黑体" w:eastAsia="黑体"/>
                <w:color w:val="2A6BA6"/>
                <w:sz w:val="19"/>
                <w:szCs w:val="19"/>
              </w:rPr>
              <w:t xml:space="preserve">                   </w:t>
            </w:r>
          </w:p>
        </w:tc>
        <w:tc>
          <w:tcPr>
            <w:tcW w:w="5245" w:type="dxa"/>
            <w:gridSpan w:val="2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±50°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vMerge w:val="continue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rPr>
                <w:rFonts w:ascii="黑体" w:hAnsi="黑体" w:eastAsia="黑体"/>
                <w:color w:val="2A6BA6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2A6BA6"/>
                <w:sz w:val="19"/>
                <w:szCs w:val="19"/>
              </w:rPr>
              <w:t xml:space="preserve">旋转(tilt)        </w:t>
            </w:r>
            <w:r>
              <w:rPr>
                <w:rFonts w:ascii="黑体" w:hAnsi="黑体" w:eastAsia="黑体"/>
                <w:color w:val="2A6BA6"/>
                <w:sz w:val="19"/>
                <w:szCs w:val="19"/>
              </w:rPr>
              <w:t xml:space="preserve">                     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36</w:t>
            </w:r>
            <w:r>
              <w:rPr>
                <w:sz w:val="19"/>
                <w:szCs w:val="19"/>
              </w:rPr>
              <w:t>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rPr>
                <w:rFonts w:ascii="黑体" w:hAnsi="黑体" w:eastAsia="黑体"/>
                <w:color w:val="2A6BA6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2A6BA6"/>
                <w:sz w:val="19"/>
                <w:szCs w:val="19"/>
              </w:rPr>
              <w:t xml:space="preserve">偏转(skew)    </w:t>
            </w:r>
            <w:r>
              <w:rPr>
                <w:rFonts w:ascii="黑体" w:hAnsi="黑体" w:eastAsia="黑体"/>
                <w:color w:val="2A6BA6"/>
                <w:sz w:val="19"/>
                <w:szCs w:val="19"/>
              </w:rPr>
              <w:t xml:space="preserve">                      </w:t>
            </w:r>
            <w:r>
              <w:rPr>
                <w:rFonts w:hint="eastAsia" w:ascii="黑体" w:hAnsi="黑体" w:eastAsia="黑体"/>
                <w:color w:val="2A6BA6"/>
                <w:sz w:val="19"/>
                <w:szCs w:val="19"/>
              </w:rPr>
              <w:t xml:space="preserve">  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±</w:t>
            </w:r>
            <w:r>
              <w:rPr>
                <w:rFonts w:hint="eastAsia"/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2" w:type="dxa"/>
            <w:vMerge w:val="restart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/>
                <w:color w:val="203864" w:themeColor="accent5" w:themeShade="80"/>
                <w:sz w:val="19"/>
                <w:szCs w:val="19"/>
              </w:rPr>
              <w:t>机械/</w:t>
            </w:r>
          </w:p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/>
                <w:color w:val="203864" w:themeColor="accent5" w:themeShade="80"/>
                <w:sz w:val="19"/>
                <w:szCs w:val="19"/>
              </w:rPr>
              <w:t>电气</w:t>
            </w:r>
            <w: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  <w:t>参数</w:t>
            </w:r>
          </w:p>
        </w:tc>
        <w:tc>
          <w:tcPr>
            <w:tcW w:w="1693" w:type="dxa"/>
            <w:tcBorders>
              <w:top w:val="single" w:color="auto" w:sz="4" w:space="0"/>
            </w:tcBorders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通讯接口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pStyle w:val="12"/>
              <w:framePr w:hSpace="0" w:wrap="auto" w:vAnchor="margin" w:hAnchor="text" w:xAlign="left" w:yAlign="inline"/>
              <w:rPr>
                <w:szCs w:val="19"/>
              </w:rPr>
            </w:pPr>
            <w:r>
              <w:rPr>
                <w:szCs w:val="19"/>
              </w:rPr>
              <w:t>RS</w:t>
            </w:r>
            <w:r>
              <w:rPr>
                <w:rFonts w:hint="eastAsia"/>
                <w:szCs w:val="19"/>
              </w:rPr>
              <w:t>-232, USB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黑体" w:hAnsi="黑体" w:eastAsia="黑体"/>
                <w:color w:val="1F4E79" w:themeColor="accent1" w:themeShade="80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提示方式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pStyle w:val="12"/>
              <w:framePr w:hSpace="0" w:wrap="auto" w:vAnchor="margin" w:hAnchor="text" w:xAlign="left" w:yAlign="inline"/>
              <w:rPr>
                <w:b/>
                <w:color w:val="1F4E79" w:themeColor="accent1" w:themeShade="80"/>
              </w:rPr>
            </w:pPr>
            <w:r>
              <w:rPr>
                <w:rFonts w:hint="eastAsia"/>
              </w:rPr>
              <w:t>蜂鸣器，LED指示，振动器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2" w:type="dxa"/>
            <w:vMerge w:val="continue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tcBorders>
              <w:top w:val="single" w:color="auto" w:sz="4" w:space="0"/>
            </w:tcBorders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手持枪</w:t>
            </w: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尺寸</w:t>
            </w:r>
            <w: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  <w:t>(mm)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pStyle w:val="12"/>
              <w:framePr w:hSpace="0" w:wrap="auto" w:vAnchor="margin" w:hAnchor="text" w:xAlign="left" w:yAlign="inline"/>
              <w:rPr>
                <w:szCs w:val="19"/>
              </w:rPr>
            </w:pPr>
            <w:r>
              <w:rPr>
                <w:rFonts w:hint="eastAsia"/>
                <w:szCs w:val="19"/>
              </w:rPr>
              <w:t>7</w:t>
            </w:r>
            <w:r>
              <w:rPr>
                <w:szCs w:val="19"/>
              </w:rPr>
              <w:t>4.0 (W)×1</w:t>
            </w:r>
            <w:r>
              <w:rPr>
                <w:rFonts w:hint="eastAsia"/>
                <w:szCs w:val="19"/>
              </w:rPr>
              <w:t>1</w:t>
            </w:r>
            <w:r>
              <w:rPr>
                <w:szCs w:val="19"/>
              </w:rPr>
              <w:t>5.0 (D)×</w:t>
            </w:r>
            <w:r>
              <w:rPr>
                <w:rFonts w:hint="eastAsia"/>
                <w:szCs w:val="19"/>
              </w:rPr>
              <w:t>1</w:t>
            </w:r>
            <w:r>
              <w:rPr>
                <w:szCs w:val="19"/>
              </w:rPr>
              <w:t>61.0 (H)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底座尺寸</w:t>
            </w:r>
            <w: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  <w:t>(mm)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rFonts w:hint="default" w:eastAsiaTheme="minorEastAsia"/>
                <w:color w:val="1F4E79" w:themeColor="accent1" w:themeShade="8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 w:asciiTheme="minorHAnsi" w:hAnsiTheme="minorHAnsi" w:eastAsiaTheme="minorEastAsia"/>
                <w:color w:val="000000"/>
                <w:kern w:val="0"/>
                <w:sz w:val="19"/>
                <w:szCs w:val="19"/>
                <w:lang w:val="en-US" w:eastAsia="zh-CN" w:bidi="ar-SA"/>
              </w:rPr>
              <w:t>195.0</w:t>
            </w:r>
            <w:r>
              <w:rPr>
                <w:rFonts w:cs="Times New Roman" w:asciiTheme="minorHAnsi" w:hAnsiTheme="minorHAnsi" w:eastAsiaTheme="minorEastAsia"/>
                <w:color w:val="000000"/>
                <w:kern w:val="0"/>
                <w:sz w:val="19"/>
                <w:szCs w:val="19"/>
                <w:lang w:val="en-US" w:eastAsia="zh-CN" w:bidi="ar-SA"/>
              </w:rPr>
              <w:t xml:space="preserve"> (W)×</w:t>
            </w:r>
            <w:r>
              <w:rPr>
                <w:rFonts w:hint="eastAsia" w:cs="Times New Roman"/>
                <w:color w:val="000000"/>
                <w:kern w:val="0"/>
                <w:sz w:val="19"/>
                <w:szCs w:val="19"/>
                <w:lang w:val="en-US" w:eastAsia="zh-CN" w:bidi="ar-SA"/>
              </w:rPr>
              <w:t>82.5</w:t>
            </w:r>
            <w:r>
              <w:rPr>
                <w:rFonts w:cs="Times New Roman" w:asciiTheme="minorHAnsi" w:hAnsiTheme="minorHAnsi" w:eastAsiaTheme="minorEastAsia"/>
                <w:color w:val="000000"/>
                <w:kern w:val="0"/>
                <w:sz w:val="19"/>
                <w:szCs w:val="19"/>
                <w:lang w:val="en-US" w:eastAsia="zh-CN" w:bidi="ar-SA"/>
              </w:rPr>
              <w:t>(D)×</w:t>
            </w:r>
            <w:r>
              <w:rPr>
                <w:rFonts w:hint="eastAsia" w:cs="Times New Roman"/>
                <w:color w:val="000000"/>
                <w:kern w:val="0"/>
                <w:sz w:val="19"/>
                <w:szCs w:val="19"/>
                <w:lang w:val="en-US" w:eastAsia="zh-CN" w:bidi="ar-SA"/>
              </w:rPr>
              <w:t>47.2</w:t>
            </w:r>
            <w:r>
              <w:rPr>
                <w:rFonts w:cs="Times New Roman" w:asciiTheme="minorHAnsi" w:hAnsiTheme="minorHAnsi" w:eastAsiaTheme="minorEastAsia"/>
                <w:color w:val="000000"/>
                <w:kern w:val="0"/>
                <w:sz w:val="19"/>
                <w:szCs w:val="19"/>
                <w:lang w:val="en-US" w:eastAsia="zh-CN" w:bidi="ar-SA"/>
              </w:rPr>
              <w:t xml:space="preserve"> (H)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手持枪</w:t>
            </w: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重量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>
            <w:pPr>
              <w:pStyle w:val="12"/>
              <w:framePr w:hSpace="0" w:wrap="auto" w:vAnchor="margin" w:hAnchor="text" w:xAlign="left" w:yAlign="inline"/>
              <w:rPr>
                <w:b/>
                <w:color w:val="1F4E79" w:themeColor="accent1" w:themeShade="80"/>
                <w:szCs w:val="19"/>
              </w:rPr>
            </w:pPr>
            <w:r>
              <w:rPr>
                <w:rFonts w:hint="eastAsia"/>
                <w:szCs w:val="19"/>
                <w:lang w:val="en-US" w:eastAsia="zh-CN"/>
              </w:rPr>
              <w:t>230</w:t>
            </w:r>
            <w:r>
              <w:rPr>
                <w:rFonts w:hint="eastAsia"/>
                <w:szCs w:val="19"/>
              </w:rPr>
              <w:t>g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底座重量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rFonts w:hint="default" w:eastAsiaTheme="minorEastAsia"/>
                <w:color w:val="1F4E79" w:themeColor="accent1" w:themeShade="80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146g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2" w:type="dxa"/>
            <w:vMerge w:val="continue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vAlign w:val="center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2A6BA6"/>
                <w:sz w:val="19"/>
                <w:szCs w:val="19"/>
              </w:rPr>
              <w:t>工作</w:t>
            </w:r>
            <w:r>
              <w:rPr>
                <w:rFonts w:ascii="黑体" w:hAnsi="黑体" w:eastAsia="黑体"/>
                <w:color w:val="2A6BA6"/>
                <w:sz w:val="19"/>
                <w:szCs w:val="19"/>
              </w:rPr>
              <w:t>电流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>
            <w:pPr>
              <w:pStyle w:val="12"/>
              <w:framePr w:hSpace="0" w:wrap="auto" w:vAnchor="margin" w:hAnchor="text" w:xAlign="left" w:yAlign="inline"/>
            </w:pPr>
            <w:r>
              <w:rPr>
                <w:rFonts w:hint="eastAsia"/>
                <w:lang w:val="en-US" w:eastAsia="zh-CN"/>
              </w:rPr>
              <w:t>500</w:t>
            </w:r>
            <w:r>
              <w:rPr>
                <w:rFonts w:hint="eastAsia"/>
              </w:rPr>
              <w:t>mA</w:t>
            </w:r>
            <w:r>
              <w:rPr>
                <w:rFonts w:hint="eastAsia"/>
                <w:lang w:val="en-US" w:eastAsia="zh-CN"/>
              </w:rPr>
              <w:t>@4V（典型值）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待机</w:t>
            </w:r>
            <w: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  <w:t>电流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45</w:t>
            </w:r>
            <w:r>
              <w:rPr>
                <w:sz w:val="19"/>
                <w:szCs w:val="19"/>
              </w:rPr>
              <w:t>mA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>@4V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2" w:type="dxa"/>
            <w:vMerge w:val="continue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  <w:vAlign w:val="center"/>
          </w:tcPr>
          <w:p>
            <w:pPr>
              <w:rPr>
                <w:rFonts w:hint="default" w:ascii="黑体" w:hAnsi="黑体" w:eastAsia="黑体"/>
                <w:color w:val="2A6BA6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/>
                <w:color w:val="2A6BA6"/>
                <w:sz w:val="19"/>
                <w:szCs w:val="19"/>
                <w:lang w:val="en-US" w:eastAsia="zh-CN"/>
              </w:rPr>
              <w:t>休眠电流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>
            <w:pPr>
              <w:pStyle w:val="12"/>
              <w:framePr w:hSpace="0" w:wrap="auto" w:vAnchor="margin" w:hAnchor="text" w:xAlign="left" w:yAlign="in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19mA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额定功耗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hint="default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2160mW（典型值）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2" w:type="dxa"/>
            <w:vMerge w:val="restart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/>
                <w:color w:val="203864" w:themeColor="accent5" w:themeShade="80"/>
                <w:sz w:val="19"/>
                <w:szCs w:val="19"/>
              </w:rPr>
              <w:t>环境</w:t>
            </w:r>
            <w: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  <w:t>参数</w:t>
            </w:r>
          </w:p>
        </w:tc>
        <w:tc>
          <w:tcPr>
            <w:tcW w:w="1693" w:type="dxa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工作</w:t>
            </w:r>
            <w: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  <w:t>温度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-20</w:t>
            </w:r>
            <w:r>
              <w:rPr>
                <w:rFonts w:hint="eastAsia"/>
                <w:sz w:val="19"/>
                <w:szCs w:val="19"/>
              </w:rPr>
              <w:t>℃~</w:t>
            </w:r>
            <w:r>
              <w:rPr>
                <w:sz w:val="19"/>
                <w:szCs w:val="19"/>
              </w:rPr>
              <w:t>+</w:t>
            </w:r>
            <w:r>
              <w:rPr>
                <w:rFonts w:hint="eastAsia"/>
                <w:sz w:val="19"/>
                <w:szCs w:val="19"/>
              </w:rPr>
              <w:t>50℃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静电防护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±</w:t>
            </w: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kV</w:t>
            </w:r>
            <w:r>
              <w:rPr>
                <w:rFonts w:hint="eastAsia"/>
                <w:sz w:val="19"/>
                <w:szCs w:val="19"/>
              </w:rPr>
              <w:t>（空气放电</w:t>
            </w:r>
            <w:r>
              <w:rPr>
                <w:sz w:val="19"/>
                <w:szCs w:val="19"/>
              </w:rPr>
              <w:t>）</w:t>
            </w:r>
            <w:r>
              <w:rPr>
                <w:rFonts w:hint="eastAsia"/>
                <w:sz w:val="19"/>
                <w:szCs w:val="19"/>
              </w:rPr>
              <w:t>，</w:t>
            </w:r>
            <w:r>
              <w:rPr>
                <w:sz w:val="19"/>
                <w:szCs w:val="19"/>
              </w:rPr>
              <w:t>±8kV</w:t>
            </w:r>
            <w:r>
              <w:rPr>
                <w:rFonts w:hint="eastAsia"/>
                <w:sz w:val="19"/>
                <w:szCs w:val="19"/>
              </w:rPr>
              <w:t>（直接放电</w:t>
            </w:r>
            <w:r>
              <w:rPr>
                <w:sz w:val="19"/>
                <w:szCs w:val="19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存储</w:t>
            </w:r>
            <w: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  <w:t>温度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40</w:t>
            </w:r>
            <w:r>
              <w:rPr>
                <w:rFonts w:hint="eastAsia"/>
                <w:sz w:val="19"/>
                <w:szCs w:val="19"/>
              </w:rPr>
              <w:t>℃</w:t>
            </w:r>
            <w:r>
              <w:rPr>
                <w:sz w:val="19"/>
                <w:szCs w:val="19"/>
              </w:rPr>
              <w:t>~+70</w:t>
            </w:r>
            <w:r>
              <w:rPr>
                <w:rFonts w:hint="eastAsia"/>
                <w:sz w:val="19"/>
                <w:szCs w:val="19"/>
              </w:rPr>
              <w:t>℃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跌落高度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1.8米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相对</w:t>
            </w:r>
            <w: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  <w:t>湿度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%~95%（</w:t>
            </w:r>
            <w:r>
              <w:rPr>
                <w:rFonts w:hint="eastAsia"/>
                <w:sz w:val="19"/>
                <w:szCs w:val="19"/>
              </w:rPr>
              <w:t>无凝结</w:t>
            </w:r>
            <w:r>
              <w:rPr>
                <w:sz w:val="19"/>
                <w:szCs w:val="19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</w:rPr>
              <w:t>防护等级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IP42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restart"/>
          </w:tcPr>
          <w:p>
            <w:pPr>
              <w:rPr>
                <w:rFonts w:hint="default" w:ascii="黑体" w:hAnsi="黑体" w:eastAsia="黑体"/>
                <w:b/>
                <w:color w:val="203864" w:themeColor="accent5" w:themeShade="8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203864" w:themeColor="accent5" w:themeShade="80"/>
                <w:sz w:val="19"/>
                <w:szCs w:val="19"/>
                <w:lang w:val="en-US" w:eastAsia="zh-CN"/>
              </w:rPr>
              <w:t>无线性能</w:t>
            </w:r>
          </w:p>
        </w:tc>
        <w:tc>
          <w:tcPr>
            <w:tcW w:w="1693" w:type="dxa"/>
          </w:tcPr>
          <w:p>
            <w:pPr>
              <w:rPr>
                <w:rFonts w:hint="default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传输距离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>
            <w:pPr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30米可视距离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hint="default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通讯模式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同步模式/异步模式/批量模式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</w:tcPr>
          <w:p>
            <w:pPr>
              <w:rPr>
                <w:rFonts w:hint="default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存储容量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>
            <w:pPr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900 KByte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hint="default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电池容量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3200mAh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</w:tcPr>
          <w:p>
            <w:pPr>
              <w:rPr>
                <w:rFonts w:hint="default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电池充电时间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>
            <w:pPr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4小时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hint="default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连续工作时间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≥26小时或者连续扫描44000次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</w:tcPr>
          <w:p>
            <w:pPr>
              <w:rPr>
                <w:rFonts w:hint="default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无线标准</w:t>
            </w:r>
          </w:p>
        </w:tc>
        <w:tc>
          <w:tcPr>
            <w:tcW w:w="7805" w:type="dxa"/>
            <w:gridSpan w:val="4"/>
          </w:tcPr>
          <w:p>
            <w:pPr>
              <w:rPr>
                <w:rFonts w:hint="eastAsia"/>
                <w:sz w:val="19"/>
                <w:szCs w:val="19"/>
              </w:rPr>
            </w:pPr>
            <w:r>
              <w:rPr>
                <w:rFonts w:hint="eastAsia" w:cs="Times New Roman" w:asciiTheme="minorHAnsi" w:hAnsiTheme="minorHAnsi" w:eastAsiaTheme="minorEastAsia"/>
                <w:color w:val="000000"/>
                <w:kern w:val="0"/>
                <w:sz w:val="19"/>
                <w:szCs w:val="19"/>
                <w:lang w:val="en-US" w:eastAsia="zh-CN" w:bidi="ar-SA"/>
              </w:rPr>
              <w:t>2.4~2.4835 GHz</w:t>
            </w:r>
            <w:r>
              <w:rPr>
                <w:rFonts w:hint="eastAsia" w:cs="Times New Roman"/>
                <w:color w:val="000000"/>
                <w:kern w:val="0"/>
                <w:sz w:val="19"/>
                <w:szCs w:val="19"/>
                <w:lang w:val="en-US" w:eastAsia="zh-CN" w:bidi="ar-SA"/>
              </w:rPr>
              <w:t>(</w:t>
            </w:r>
            <w:r>
              <w:rPr>
                <w:rFonts w:hint="eastAsia" w:cs="Times New Roman" w:asciiTheme="minorHAnsi" w:hAnsiTheme="minorHAnsi" w:eastAsiaTheme="minorEastAsia"/>
                <w:color w:val="000000"/>
                <w:kern w:val="0"/>
                <w:sz w:val="19"/>
                <w:szCs w:val="19"/>
                <w:lang w:val="en-US" w:eastAsia="zh-CN" w:bidi="ar-SA"/>
              </w:rPr>
              <w:t>ISM Band</w:t>
            </w:r>
            <w:r>
              <w:rPr>
                <w:rFonts w:hint="eastAsia" w:cs="Times New Roman"/>
                <w:color w:val="000000"/>
                <w:kern w:val="0"/>
                <w:sz w:val="19"/>
                <w:szCs w:val="19"/>
                <w:lang w:val="en-US" w:eastAsia="zh-CN" w:bidi="ar-SA"/>
              </w:rPr>
              <w:t>)</w:t>
            </w:r>
            <w:r>
              <w:rPr>
                <w:rFonts w:hint="eastAsia"/>
                <w:sz w:val="19"/>
                <w:szCs w:val="19"/>
              </w:rPr>
              <w:t>频段，蓝牙</w:t>
            </w:r>
            <w:r>
              <w:rPr>
                <w:rFonts w:hint="eastAsia" w:cs="Times New Roman" w:asciiTheme="minorHAnsi" w:hAnsiTheme="minorHAnsi" w:eastAsiaTheme="minorEastAsia"/>
                <w:color w:val="000000"/>
                <w:kern w:val="0"/>
                <w:sz w:val="19"/>
                <w:szCs w:val="19"/>
                <w:lang w:val="en-US" w:eastAsia="zh-CN" w:bidi="ar-SA"/>
              </w:rPr>
              <w:t>5.0，BLE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</w:tcPr>
          <w:p>
            <w:pPr>
              <w:rPr>
                <w:rFonts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/>
                <w:color w:val="203864" w:themeColor="accent5" w:themeShade="80"/>
                <w:sz w:val="19"/>
                <w:szCs w:val="19"/>
              </w:rPr>
              <w:t>国际认证</w:t>
            </w:r>
          </w:p>
        </w:tc>
        <w:tc>
          <w:tcPr>
            <w:tcW w:w="1693" w:type="dxa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</w:p>
        </w:tc>
        <w:tc>
          <w:tcPr>
            <w:tcW w:w="7805" w:type="dxa"/>
            <w:gridSpan w:val="4"/>
          </w:tcPr>
          <w:p>
            <w:pPr>
              <w:pStyle w:val="12"/>
              <w:framePr w:hSpace="0" w:wrap="auto" w:vAnchor="margin" w:hAnchor="text" w:xAlign="left" w:yAlign="inline"/>
              <w:rPr>
                <w:szCs w:val="19"/>
              </w:rPr>
            </w:pPr>
            <w:r>
              <w:rPr>
                <w:szCs w:val="19"/>
              </w:rPr>
              <w:t>FCC Part15 Class</w:t>
            </w:r>
            <w:r>
              <w:rPr>
                <w:rFonts w:cs="Calibri"/>
                <w:szCs w:val="19"/>
              </w:rPr>
              <w:t> </w:t>
            </w:r>
            <w:r>
              <w:rPr>
                <w:szCs w:val="19"/>
              </w:rPr>
              <w:t>B</w:t>
            </w:r>
            <w:r>
              <w:rPr>
                <w:rFonts w:hint="eastAsia"/>
                <w:szCs w:val="19"/>
              </w:rPr>
              <w:t xml:space="preserve">, </w:t>
            </w:r>
            <w:r>
              <w:rPr>
                <w:szCs w:val="19"/>
              </w:rPr>
              <w:t>CE EMC Class</w:t>
            </w:r>
            <w:r>
              <w:rPr>
                <w:rFonts w:cs="Calibri"/>
                <w:szCs w:val="19"/>
              </w:rPr>
              <w:t> </w:t>
            </w:r>
            <w:r>
              <w:rPr>
                <w:szCs w:val="19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restart"/>
          </w:tcPr>
          <w:p>
            <w:pPr>
              <w:rPr>
                <w:rFonts w:hint="eastAsia"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color w:val="203864" w:themeColor="accent5" w:themeShade="80"/>
                <w:sz w:val="18"/>
                <w:szCs w:val="18"/>
              </w:rPr>
              <w:br w:type="page"/>
            </w:r>
            <w:r>
              <w:rPr>
                <w:rFonts w:ascii="Times New Roman" w:hAnsi="Times New Roman" w:eastAsia="黑体" w:cs="Times New Roman"/>
                <w:b/>
                <w:color w:val="203864" w:themeColor="accent5" w:themeShade="80"/>
                <w:sz w:val="18"/>
                <w:szCs w:val="18"/>
              </w:rPr>
              <w:t>配件列表</w:t>
            </w:r>
          </w:p>
        </w:tc>
        <w:tc>
          <w:tcPr>
            <w:tcW w:w="1693" w:type="dxa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数据线</w:t>
            </w:r>
          </w:p>
        </w:tc>
        <w:tc>
          <w:tcPr>
            <w:tcW w:w="2560" w:type="dxa"/>
            <w:gridSpan w:val="2"/>
          </w:tcPr>
          <w:p>
            <w:pPr>
              <w:rPr>
                <w:szCs w:val="19"/>
              </w:rPr>
            </w:pPr>
            <w:r>
              <w:rPr>
                <w:rFonts w:hint="eastAsia" w:hAnsi="黑体" w:eastAsia="黑体" w:asciiTheme="minorAscii"/>
                <w:color w:val="1F4E79" w:themeColor="accent1" w:themeShade="80"/>
                <w:sz w:val="19"/>
                <w:szCs w:val="19"/>
                <w:lang w:val="en-US" w:eastAsia="zh-CN"/>
              </w:rPr>
              <w:t>USB</w:t>
            </w:r>
          </w:p>
        </w:tc>
        <w:tc>
          <w:tcPr>
            <w:tcW w:w="5245" w:type="dxa"/>
            <w:gridSpan w:val="2"/>
          </w:tcPr>
          <w:p>
            <w:pPr>
              <w:rPr>
                <w:rFonts w:cs="Times New Roman" w:asciiTheme="minorHAnsi" w:hAnsiTheme="minorHAnsi" w:eastAsiaTheme="minorEastAsia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cs="Times New Roman" w:asciiTheme="minorHAnsi" w:hAnsiTheme="minorHAnsi" w:eastAsiaTheme="minorEastAsia"/>
                <w:color w:val="000000"/>
                <w:kern w:val="0"/>
                <w:sz w:val="19"/>
                <w:szCs w:val="19"/>
                <w:lang w:val="en-US" w:eastAsia="zh-CN" w:bidi="ar-SA"/>
              </w:rPr>
              <w:t>USB</w:t>
            </w:r>
            <w:r>
              <w:rPr>
                <w:rFonts w:hint="eastAsia"/>
                <w:sz w:val="19"/>
                <w:szCs w:val="19"/>
              </w:rPr>
              <w:t>数据线</w:t>
            </w:r>
            <w:r>
              <w:rPr>
                <w:rFonts w:hint="eastAsia"/>
                <w:sz w:val="19"/>
                <w:szCs w:val="19"/>
                <w:lang w:eastAsia="zh-CN"/>
              </w:rPr>
              <w:t>，</w:t>
            </w:r>
            <w:r>
              <w:rPr>
                <w:rFonts w:hint="eastAsia"/>
                <w:sz w:val="19"/>
                <w:szCs w:val="19"/>
              </w:rPr>
              <w:t>用来连接本机和信息接收主机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</w:p>
        </w:tc>
        <w:tc>
          <w:tcPr>
            <w:tcW w:w="2560" w:type="dxa"/>
            <w:gridSpan w:val="2"/>
          </w:tcPr>
          <w:p>
            <w:pPr>
              <w:pStyle w:val="12"/>
              <w:framePr w:hSpace="0" w:wrap="auto" w:vAnchor="margin" w:hAnchor="text" w:xAlign="left" w:yAlign="inline"/>
              <w:rPr>
                <w:szCs w:val="19"/>
              </w:rPr>
            </w:pPr>
            <w:r>
              <w:rPr>
                <w:rFonts w:hint="eastAsia" w:hAnsi="黑体" w:eastAsia="黑体" w:asciiTheme="minorAscii" w:cstheme="minorBidi"/>
                <w:color w:val="1F4E79" w:themeColor="accent1" w:themeShade="80"/>
                <w:kern w:val="2"/>
                <w:sz w:val="19"/>
                <w:szCs w:val="19"/>
                <w:lang w:val="en-US" w:eastAsia="zh-CN" w:bidi="ar-SA"/>
              </w:rPr>
              <w:t xml:space="preserve">RS-232  </w:t>
            </w:r>
          </w:p>
        </w:tc>
        <w:tc>
          <w:tcPr>
            <w:tcW w:w="5245" w:type="dxa"/>
            <w:gridSpan w:val="2"/>
          </w:tcPr>
          <w:p>
            <w:pPr>
              <w:pStyle w:val="12"/>
              <w:framePr w:hSpace="0" w:wrap="auto" w:vAnchor="margin" w:hAnchor="text" w:xAlign="left" w:yAlign="inline"/>
            </w:pPr>
            <w:r>
              <w:t>RS-232数据线</w:t>
            </w:r>
            <w:r>
              <w:rPr>
                <w:rFonts w:hint="eastAsia"/>
              </w:rPr>
              <w:t>（</w:t>
            </w:r>
            <w:r>
              <w:t>选配</w:t>
            </w:r>
            <w:r>
              <w:rPr>
                <w:rFonts w:hint="eastAsia"/>
              </w:rPr>
              <w:t>）</w:t>
            </w:r>
            <w:r>
              <w:t>，用来连接本机和信息接收主机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黑体" w:hAnsi="黑体" w:eastAsia="黑体"/>
                <w:b/>
                <w:color w:val="203864" w:themeColor="accent5" w:themeShade="80"/>
                <w:sz w:val="19"/>
                <w:szCs w:val="19"/>
              </w:rPr>
            </w:pPr>
          </w:p>
        </w:tc>
        <w:tc>
          <w:tcPr>
            <w:tcW w:w="1693" w:type="dxa"/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电源适配器</w:t>
            </w:r>
          </w:p>
        </w:tc>
        <w:tc>
          <w:tcPr>
            <w:tcW w:w="7805" w:type="dxa"/>
            <w:gridSpan w:val="4"/>
          </w:tcPr>
          <w:p>
            <w:pPr>
              <w:pStyle w:val="12"/>
              <w:framePr w:hSpace="0" w:wrap="auto" w:vAnchor="margin" w:hAnchor="text" w:xAlign="left" w:yAlign="inline"/>
              <w:rPr>
                <w:szCs w:val="19"/>
              </w:rPr>
            </w:pPr>
            <w:r>
              <w:t>5V电源适配器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t>输出：DC 5V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t>1.5A  输入：AC 100~240V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t>50~60Hz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92" w:type="dxa"/>
            <w:tcBorders>
              <w:bottom w:val="dotted" w:color="auto" w:sz="4" w:space="0"/>
            </w:tcBorders>
          </w:tcPr>
          <w:p>
            <w:pPr>
              <w:rPr>
                <w:rFonts w:ascii="黑体" w:hAnsi="黑体" w:eastAsia="黑体"/>
                <w:color w:val="203864" w:themeColor="accent5" w:themeShade="80"/>
                <w:sz w:val="19"/>
                <w:szCs w:val="19"/>
              </w:rPr>
            </w:pPr>
            <w:r>
              <w:rPr>
                <w:rFonts w:ascii="黑体" w:hAnsi="黑体" w:eastAsia="黑体"/>
                <w:b/>
                <w:color w:val="203864" w:themeColor="accent5" w:themeShade="80"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201295</wp:posOffset>
                      </wp:positionV>
                      <wp:extent cx="6676390" cy="13970"/>
                      <wp:effectExtent l="0" t="0" r="29210" b="2413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76390" cy="139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6.2pt;margin-top:15.85pt;height:1.1pt;width:525.7pt;mso-position-horizontal-relative:margin;z-index:251743232;mso-width-relative:page;mso-height-relative:page;" filled="f" stroked="t" coordsize="21600,21600" o:gfxdata="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H1&#10;WmrZAAAACgEAAA8AAAAAAAAAAQAgAAAAIgAAAGRycy9kb3ducmV2LnhtbFBLAQIUABQAAAAIAIdO&#10;4kCXvrSR6QEAAJQDAAAOAAAAAAAAAAEAIAAAACgBAABkcnMvZTJvRG9jLnhtbFBLBQYAAAAABgAG&#10;AFkBAACDBQAAAAA=&#10;">
                      <v:fill on="f" focussize="0,0"/>
                      <v:stroke weight="1pt" color="#1F4E79 [16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b/>
                <w:color w:val="203864" w:themeColor="accent5" w:themeShade="80"/>
                <w:sz w:val="19"/>
                <w:szCs w:val="19"/>
              </w:rPr>
              <w:t>其他</w:t>
            </w:r>
          </w:p>
        </w:tc>
        <w:tc>
          <w:tcPr>
            <w:tcW w:w="1693" w:type="dxa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rPr>
                <w:rFonts w:ascii="黑体" w:hAnsi="黑体" w:eastAsia="黑体"/>
                <w:color w:val="1F4E79" w:themeColor="accent1" w:themeShade="80"/>
                <w:sz w:val="19"/>
                <w:szCs w:val="19"/>
              </w:rPr>
            </w:pPr>
            <w:r>
              <w:rPr>
                <w:rFonts w:hint="eastAsia" w:ascii="黑体" w:hAnsi="黑体" w:eastAsia="黑体"/>
                <w:color w:val="1F4E79" w:themeColor="accent1" w:themeShade="80"/>
                <w:sz w:val="19"/>
                <w:szCs w:val="19"/>
                <w:lang w:val="en-US" w:eastAsia="zh-CN"/>
              </w:rPr>
              <w:t>智能感应支架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19"/>
                <w:szCs w:val="19"/>
              </w:rPr>
            </w:pPr>
            <w:r>
              <w:rPr>
                <w:rFonts w:hint="eastAsia" w:cs="Times New Roman" w:asciiTheme="minorHAnsi" w:hAnsiTheme="minorHAnsi" w:eastAsiaTheme="minorEastAsia"/>
                <w:color w:val="000000"/>
                <w:kern w:val="0"/>
                <w:sz w:val="19"/>
                <w:szCs w:val="18"/>
                <w:lang w:val="en-US" w:eastAsia="zh-CN" w:bidi="ar-SA"/>
              </w:rPr>
              <w:t>支持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dotted" w:color="auto" w:sz="4" w:space="0"/>
            </w:tcBorders>
            <w:vAlign w:val="center"/>
          </w:tcPr>
          <w:p>
            <w:pPr>
              <w:pStyle w:val="12"/>
              <w:framePr w:hSpace="0" w:wrap="auto" w:vAnchor="margin" w:hAnchor="text" w:xAlign="left" w:yAlign="inline"/>
            </w:pPr>
            <w:r>
              <w:rPr>
                <w:rFonts w:hint="eastAsia" w:ascii="黑体" w:hAnsi="黑体" w:eastAsia="黑体" w:cstheme="minorBidi"/>
                <w:color w:val="1F4E79" w:themeColor="accent1" w:themeShade="80"/>
                <w:kern w:val="2"/>
                <w:sz w:val="19"/>
                <w:szCs w:val="19"/>
                <w:lang w:val="en-US" w:eastAsia="zh-CN" w:bidi="ar-SA"/>
              </w:rPr>
              <w:t>数据编辑功能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dotted" w:color="auto" w:sz="4" w:space="0"/>
            </w:tcBorders>
            <w:vAlign w:val="center"/>
          </w:tcPr>
          <w:p>
            <w:pPr>
              <w:pStyle w:val="12"/>
              <w:framePr w:hSpace="0" w:wrap="auto" w:vAnchor="margin" w:hAnchor="text" w:xAlign="left" w:yAlign="inline"/>
            </w:pPr>
            <w:r>
              <w:rPr>
                <w:rFonts w:hint="eastAsia" w:cs="Times New Roman" w:asciiTheme="minorHAnsi" w:hAnsiTheme="minorHAnsi" w:eastAsiaTheme="minorEastAsia"/>
                <w:color w:val="000000"/>
                <w:kern w:val="0"/>
                <w:sz w:val="19"/>
                <w:szCs w:val="18"/>
                <w:lang w:val="en-US" w:eastAsia="zh-CN" w:bidi="ar-SA"/>
              </w:rPr>
              <w:t>支持</w:t>
            </w:r>
          </w:p>
        </w:tc>
      </w:tr>
    </w:tbl>
    <w:p>
      <w:pPr>
        <w:tabs>
          <w:tab w:val="left" w:pos="6060"/>
          <w:tab w:val="left" w:pos="7380"/>
        </w:tabs>
        <w:spacing w:before="156" w:beforeLines="50" w:line="240" w:lineRule="exact"/>
        <w:ind w:firstLine="141" w:firstLineChars="109"/>
        <w:rPr>
          <w:rFonts w:ascii="微软雅黑" w:hAnsi="微软雅黑" w:eastAsia="微软雅黑"/>
          <w:sz w:val="13"/>
          <w:szCs w:val="13"/>
        </w:rPr>
      </w:pPr>
      <w:r>
        <w:rPr>
          <w:rFonts w:ascii="Times New Roman" w:hAnsi="Times New Roman" w:eastAsia="微软雅黑" w:cs="Times New Roman"/>
          <w:sz w:val="13"/>
          <w:szCs w:val="13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-532765</wp:posOffset>
            </wp:positionH>
            <wp:positionV relativeFrom="paragraph">
              <wp:posOffset>8152130</wp:posOffset>
            </wp:positionV>
            <wp:extent cx="7577455" cy="1158875"/>
            <wp:effectExtent l="0" t="0" r="4445" b="3175"/>
            <wp:wrapNone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color w:val="1F4E79" w:themeColor="accent1" w:themeShade="80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116205</wp:posOffset>
                </wp:positionV>
                <wp:extent cx="6671945" cy="8255"/>
                <wp:effectExtent l="0" t="0" r="33655" b="304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2117" cy="82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15pt;height:0.65pt;width:525.35pt;z-index:251661312;mso-width-relative:page;mso-height-relative:page;" filled="f" stroked="t" coordsize="21600,21600" o:gfxdata="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ghBSzZ&#10;AAAACgEAAA8AAAAAAAAAAQAgAAAAIgAAAGRycy9kb3ducmV2LnhtbFBLAQIUABQAAAAIAIdO4kA9&#10;bNsm5gEAAJUDAAAOAAAAAAAAAAEAIAAAACgBAABkcnMvZTJvRG9jLnhtbFBLBQYAAAAABgAGAFkB&#10;AACABQAAAAA=&#10;">
                <v:fill on="f" focussize="0,0"/>
                <v:stroke weight="1pt" color="#1F4E79 [16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>*</w:t>
      </w:r>
      <w:r>
        <w:rPr>
          <w:rFonts w:ascii="黑体" w:hAnsi="黑体" w:eastAsia="黑体"/>
          <w:color w:val="1F4E79" w:themeColor="accent1" w:themeShade="80"/>
          <w:sz w:val="13"/>
          <w:szCs w:val="13"/>
        </w:rPr>
        <w:t>规格如有更改，恕不另行通知*</w:t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ab/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ab/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ab/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ab/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ab/>
      </w:r>
      <w:r>
        <w:rPr>
          <w:rFonts w:ascii="黑体" w:hAnsi="黑体" w:eastAsia="黑体"/>
          <w:color w:val="1F4E79" w:themeColor="accent1" w:themeShade="80"/>
          <w:sz w:val="13"/>
          <w:szCs w:val="13"/>
        </w:rPr>
        <w:t xml:space="preserve">   </w:t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>版  次：2020/6/</w:t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  <w:lang w:val="en-US" w:eastAsia="zh-CN"/>
        </w:rPr>
        <w:t>24</w:t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 xml:space="preserve">   V1.0版</w:t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ab/>
      </w:r>
      <w:bookmarkStart w:id="0" w:name="_GoBack"/>
      <w:bookmarkEnd w:id="0"/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ab/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ab/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ab/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ab/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ab/>
      </w:r>
      <w:r>
        <w:rPr>
          <w:rFonts w:hint="eastAsia" w:ascii="黑体" w:hAnsi="黑体" w:eastAsia="黑体"/>
          <w:color w:val="1F4E79" w:themeColor="accent1" w:themeShade="80"/>
          <w:sz w:val="13"/>
          <w:szCs w:val="13"/>
        </w:rPr>
        <w:tab/>
      </w:r>
      <w:r>
        <w:rPr>
          <w:rFonts w:ascii="黑体" w:hAnsi="黑体" w:eastAsia="黑体"/>
          <w:color w:val="1F4E79" w:themeColor="accent1" w:themeShade="80"/>
          <w:sz w:val="13"/>
          <w:szCs w:val="13"/>
        </w:rPr>
        <w:t xml:space="preserve">         </w:t>
      </w:r>
    </w:p>
    <w:sectPr>
      <w:pgSz w:w="11907" w:h="16839"/>
      <w:pgMar w:top="426" w:right="425" w:bottom="426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NeueLT Std L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96"/>
    <w:rsid w:val="000002B3"/>
    <w:rsid w:val="00004911"/>
    <w:rsid w:val="00012282"/>
    <w:rsid w:val="00033410"/>
    <w:rsid w:val="00040DB9"/>
    <w:rsid w:val="0004684A"/>
    <w:rsid w:val="000518BA"/>
    <w:rsid w:val="00062CFC"/>
    <w:rsid w:val="00083180"/>
    <w:rsid w:val="000B0765"/>
    <w:rsid w:val="000B6DA6"/>
    <w:rsid w:val="000B7150"/>
    <w:rsid w:val="000D7936"/>
    <w:rsid w:val="000E58B9"/>
    <w:rsid w:val="000E79EC"/>
    <w:rsid w:val="000F052D"/>
    <w:rsid w:val="00107B86"/>
    <w:rsid w:val="0012023B"/>
    <w:rsid w:val="00125E7C"/>
    <w:rsid w:val="00144FB2"/>
    <w:rsid w:val="00145F3B"/>
    <w:rsid w:val="001609A1"/>
    <w:rsid w:val="00166D4D"/>
    <w:rsid w:val="00172AD0"/>
    <w:rsid w:val="0018607B"/>
    <w:rsid w:val="00191598"/>
    <w:rsid w:val="00196CA9"/>
    <w:rsid w:val="00197A26"/>
    <w:rsid w:val="001A367E"/>
    <w:rsid w:val="001B17C6"/>
    <w:rsid w:val="001C5503"/>
    <w:rsid w:val="001D06EF"/>
    <w:rsid w:val="001D3126"/>
    <w:rsid w:val="001D3CA9"/>
    <w:rsid w:val="001E3AEE"/>
    <w:rsid w:val="0021169F"/>
    <w:rsid w:val="00212957"/>
    <w:rsid w:val="00221700"/>
    <w:rsid w:val="002555FF"/>
    <w:rsid w:val="0026429B"/>
    <w:rsid w:val="002822FD"/>
    <w:rsid w:val="002844EA"/>
    <w:rsid w:val="002D426C"/>
    <w:rsid w:val="002D4D55"/>
    <w:rsid w:val="002D74DB"/>
    <w:rsid w:val="002D781B"/>
    <w:rsid w:val="002D7EE4"/>
    <w:rsid w:val="002F1880"/>
    <w:rsid w:val="002F5D20"/>
    <w:rsid w:val="002F62C2"/>
    <w:rsid w:val="00301BCC"/>
    <w:rsid w:val="003046A1"/>
    <w:rsid w:val="00311339"/>
    <w:rsid w:val="00312175"/>
    <w:rsid w:val="0031610B"/>
    <w:rsid w:val="00321392"/>
    <w:rsid w:val="00346944"/>
    <w:rsid w:val="0035112F"/>
    <w:rsid w:val="00360DB7"/>
    <w:rsid w:val="00371557"/>
    <w:rsid w:val="00373134"/>
    <w:rsid w:val="0038037C"/>
    <w:rsid w:val="003A4AB8"/>
    <w:rsid w:val="003B1CA3"/>
    <w:rsid w:val="003B27AC"/>
    <w:rsid w:val="003B2F0C"/>
    <w:rsid w:val="003B798E"/>
    <w:rsid w:val="003E5C06"/>
    <w:rsid w:val="003E6E0B"/>
    <w:rsid w:val="004076F1"/>
    <w:rsid w:val="0041491F"/>
    <w:rsid w:val="0042036F"/>
    <w:rsid w:val="004422D9"/>
    <w:rsid w:val="00442C11"/>
    <w:rsid w:val="004614CE"/>
    <w:rsid w:val="00471605"/>
    <w:rsid w:val="0048203A"/>
    <w:rsid w:val="00485259"/>
    <w:rsid w:val="004956B8"/>
    <w:rsid w:val="004F4CC6"/>
    <w:rsid w:val="005002E9"/>
    <w:rsid w:val="0051433F"/>
    <w:rsid w:val="00530760"/>
    <w:rsid w:val="00531782"/>
    <w:rsid w:val="0053498B"/>
    <w:rsid w:val="0054618E"/>
    <w:rsid w:val="00596296"/>
    <w:rsid w:val="005B4086"/>
    <w:rsid w:val="005B44EB"/>
    <w:rsid w:val="005C07A3"/>
    <w:rsid w:val="005C7240"/>
    <w:rsid w:val="005C7D3D"/>
    <w:rsid w:val="005D2775"/>
    <w:rsid w:val="005D2784"/>
    <w:rsid w:val="005D6E44"/>
    <w:rsid w:val="005E07DD"/>
    <w:rsid w:val="005E15DA"/>
    <w:rsid w:val="005E6732"/>
    <w:rsid w:val="005F1EAD"/>
    <w:rsid w:val="005F2F3A"/>
    <w:rsid w:val="00601535"/>
    <w:rsid w:val="00604306"/>
    <w:rsid w:val="00610C60"/>
    <w:rsid w:val="00616F90"/>
    <w:rsid w:val="00620114"/>
    <w:rsid w:val="00627F13"/>
    <w:rsid w:val="00630B02"/>
    <w:rsid w:val="00634986"/>
    <w:rsid w:val="0063765B"/>
    <w:rsid w:val="00642D55"/>
    <w:rsid w:val="00652FFB"/>
    <w:rsid w:val="00653259"/>
    <w:rsid w:val="0066708B"/>
    <w:rsid w:val="00674EEB"/>
    <w:rsid w:val="006A02F3"/>
    <w:rsid w:val="006C2FEB"/>
    <w:rsid w:val="006D2F23"/>
    <w:rsid w:val="006D5337"/>
    <w:rsid w:val="006D7100"/>
    <w:rsid w:val="006F6B22"/>
    <w:rsid w:val="007213EF"/>
    <w:rsid w:val="007214F4"/>
    <w:rsid w:val="00726BF6"/>
    <w:rsid w:val="007308B6"/>
    <w:rsid w:val="0074698C"/>
    <w:rsid w:val="00754DEB"/>
    <w:rsid w:val="00755B4D"/>
    <w:rsid w:val="007609E4"/>
    <w:rsid w:val="00765A89"/>
    <w:rsid w:val="00773317"/>
    <w:rsid w:val="00781FF5"/>
    <w:rsid w:val="00783411"/>
    <w:rsid w:val="007867A4"/>
    <w:rsid w:val="007A460D"/>
    <w:rsid w:val="007A48F3"/>
    <w:rsid w:val="007B0BED"/>
    <w:rsid w:val="007B0E69"/>
    <w:rsid w:val="007B6D59"/>
    <w:rsid w:val="007B6DE6"/>
    <w:rsid w:val="007B7941"/>
    <w:rsid w:val="007E1649"/>
    <w:rsid w:val="007E56DB"/>
    <w:rsid w:val="007E61E3"/>
    <w:rsid w:val="00807F79"/>
    <w:rsid w:val="00831605"/>
    <w:rsid w:val="008325EA"/>
    <w:rsid w:val="0084586E"/>
    <w:rsid w:val="00846FD5"/>
    <w:rsid w:val="00852261"/>
    <w:rsid w:val="0086346D"/>
    <w:rsid w:val="0086350E"/>
    <w:rsid w:val="00871D99"/>
    <w:rsid w:val="00891311"/>
    <w:rsid w:val="0089213B"/>
    <w:rsid w:val="008A0F91"/>
    <w:rsid w:val="008A189A"/>
    <w:rsid w:val="008A2B16"/>
    <w:rsid w:val="008B45C8"/>
    <w:rsid w:val="008B7ED6"/>
    <w:rsid w:val="008B7F8D"/>
    <w:rsid w:val="008C11F5"/>
    <w:rsid w:val="008C46D6"/>
    <w:rsid w:val="008F0DF7"/>
    <w:rsid w:val="008F24B3"/>
    <w:rsid w:val="008F3D5E"/>
    <w:rsid w:val="008F6EB6"/>
    <w:rsid w:val="009030BE"/>
    <w:rsid w:val="00914908"/>
    <w:rsid w:val="00917AB7"/>
    <w:rsid w:val="00920D10"/>
    <w:rsid w:val="009324F7"/>
    <w:rsid w:val="009520AA"/>
    <w:rsid w:val="00961A4C"/>
    <w:rsid w:val="009706A4"/>
    <w:rsid w:val="00973CD4"/>
    <w:rsid w:val="00977D40"/>
    <w:rsid w:val="0098493A"/>
    <w:rsid w:val="00984C9B"/>
    <w:rsid w:val="00991CF4"/>
    <w:rsid w:val="00995BDB"/>
    <w:rsid w:val="009A05D6"/>
    <w:rsid w:val="009A6A5B"/>
    <w:rsid w:val="009B02AA"/>
    <w:rsid w:val="009B0875"/>
    <w:rsid w:val="009C0AAD"/>
    <w:rsid w:val="009C0B10"/>
    <w:rsid w:val="009C1D00"/>
    <w:rsid w:val="009C46B2"/>
    <w:rsid w:val="009D4246"/>
    <w:rsid w:val="009E58E7"/>
    <w:rsid w:val="009F2D6A"/>
    <w:rsid w:val="009F618A"/>
    <w:rsid w:val="009F7BD6"/>
    <w:rsid w:val="00A0797E"/>
    <w:rsid w:val="00A15D55"/>
    <w:rsid w:val="00A2214E"/>
    <w:rsid w:val="00A22A86"/>
    <w:rsid w:val="00A22B7D"/>
    <w:rsid w:val="00A35132"/>
    <w:rsid w:val="00A41DB8"/>
    <w:rsid w:val="00A420E1"/>
    <w:rsid w:val="00A4686E"/>
    <w:rsid w:val="00A53ED3"/>
    <w:rsid w:val="00A602F6"/>
    <w:rsid w:val="00A67BC6"/>
    <w:rsid w:val="00A737B7"/>
    <w:rsid w:val="00A758C1"/>
    <w:rsid w:val="00A81F27"/>
    <w:rsid w:val="00A84BC1"/>
    <w:rsid w:val="00AB125A"/>
    <w:rsid w:val="00AB1FD5"/>
    <w:rsid w:val="00AB3FAB"/>
    <w:rsid w:val="00AC6654"/>
    <w:rsid w:val="00AD1142"/>
    <w:rsid w:val="00AD1850"/>
    <w:rsid w:val="00AE25E5"/>
    <w:rsid w:val="00AF026F"/>
    <w:rsid w:val="00AF3C59"/>
    <w:rsid w:val="00B10B14"/>
    <w:rsid w:val="00B15D2B"/>
    <w:rsid w:val="00B3381A"/>
    <w:rsid w:val="00B37BE0"/>
    <w:rsid w:val="00B43970"/>
    <w:rsid w:val="00B441C9"/>
    <w:rsid w:val="00B5364A"/>
    <w:rsid w:val="00B62572"/>
    <w:rsid w:val="00B65608"/>
    <w:rsid w:val="00B76382"/>
    <w:rsid w:val="00B8128F"/>
    <w:rsid w:val="00B81794"/>
    <w:rsid w:val="00BB46B6"/>
    <w:rsid w:val="00BB7E7A"/>
    <w:rsid w:val="00BD3B04"/>
    <w:rsid w:val="00BD5220"/>
    <w:rsid w:val="00BD6337"/>
    <w:rsid w:val="00BE4438"/>
    <w:rsid w:val="00BF65EB"/>
    <w:rsid w:val="00C03E13"/>
    <w:rsid w:val="00C05A7D"/>
    <w:rsid w:val="00C16F01"/>
    <w:rsid w:val="00C17153"/>
    <w:rsid w:val="00C20053"/>
    <w:rsid w:val="00C203FD"/>
    <w:rsid w:val="00C3714B"/>
    <w:rsid w:val="00C566D2"/>
    <w:rsid w:val="00C6355A"/>
    <w:rsid w:val="00C66AF1"/>
    <w:rsid w:val="00C67983"/>
    <w:rsid w:val="00C701DE"/>
    <w:rsid w:val="00C7551F"/>
    <w:rsid w:val="00C90E8E"/>
    <w:rsid w:val="00C911CE"/>
    <w:rsid w:val="00CA79A2"/>
    <w:rsid w:val="00CA7EA5"/>
    <w:rsid w:val="00CE4347"/>
    <w:rsid w:val="00D0691B"/>
    <w:rsid w:val="00D06F4D"/>
    <w:rsid w:val="00D10E20"/>
    <w:rsid w:val="00D1209D"/>
    <w:rsid w:val="00D136A4"/>
    <w:rsid w:val="00D337B6"/>
    <w:rsid w:val="00D40EF6"/>
    <w:rsid w:val="00D436CB"/>
    <w:rsid w:val="00D641AF"/>
    <w:rsid w:val="00D771B2"/>
    <w:rsid w:val="00D94432"/>
    <w:rsid w:val="00DA4EFF"/>
    <w:rsid w:val="00DA7E5D"/>
    <w:rsid w:val="00DB3BC4"/>
    <w:rsid w:val="00DC0551"/>
    <w:rsid w:val="00DC29D7"/>
    <w:rsid w:val="00DC5FD7"/>
    <w:rsid w:val="00DD5E26"/>
    <w:rsid w:val="00DD660D"/>
    <w:rsid w:val="00DE7CF5"/>
    <w:rsid w:val="00DF072C"/>
    <w:rsid w:val="00DF2B33"/>
    <w:rsid w:val="00DF31B2"/>
    <w:rsid w:val="00E06B17"/>
    <w:rsid w:val="00E11637"/>
    <w:rsid w:val="00E17AAA"/>
    <w:rsid w:val="00E20396"/>
    <w:rsid w:val="00E23BEB"/>
    <w:rsid w:val="00E24F19"/>
    <w:rsid w:val="00E26D93"/>
    <w:rsid w:val="00E31B63"/>
    <w:rsid w:val="00E320EE"/>
    <w:rsid w:val="00E36676"/>
    <w:rsid w:val="00E457D7"/>
    <w:rsid w:val="00E55670"/>
    <w:rsid w:val="00E55C8D"/>
    <w:rsid w:val="00E57463"/>
    <w:rsid w:val="00E6357B"/>
    <w:rsid w:val="00E72A9B"/>
    <w:rsid w:val="00E77FCF"/>
    <w:rsid w:val="00E85871"/>
    <w:rsid w:val="00EA4372"/>
    <w:rsid w:val="00EC0EE2"/>
    <w:rsid w:val="00EC2A49"/>
    <w:rsid w:val="00EC63D7"/>
    <w:rsid w:val="00ED0EFB"/>
    <w:rsid w:val="00ED2F23"/>
    <w:rsid w:val="00EE47C9"/>
    <w:rsid w:val="00EE53A9"/>
    <w:rsid w:val="00EF565A"/>
    <w:rsid w:val="00EF5D09"/>
    <w:rsid w:val="00EF6976"/>
    <w:rsid w:val="00EF706C"/>
    <w:rsid w:val="00EF79BB"/>
    <w:rsid w:val="00F05AA3"/>
    <w:rsid w:val="00F2118A"/>
    <w:rsid w:val="00F43B6B"/>
    <w:rsid w:val="00F55E60"/>
    <w:rsid w:val="00F57539"/>
    <w:rsid w:val="00F756C8"/>
    <w:rsid w:val="00F76A7A"/>
    <w:rsid w:val="00F8152A"/>
    <w:rsid w:val="00F85EE1"/>
    <w:rsid w:val="00F94D74"/>
    <w:rsid w:val="00FA1860"/>
    <w:rsid w:val="00FA79C8"/>
    <w:rsid w:val="00FB0178"/>
    <w:rsid w:val="00FB5EB0"/>
    <w:rsid w:val="00FC496A"/>
    <w:rsid w:val="00FC74C9"/>
    <w:rsid w:val="00FD4003"/>
    <w:rsid w:val="00FE6FE2"/>
    <w:rsid w:val="0B60168F"/>
    <w:rsid w:val="133D105E"/>
    <w:rsid w:val="21607B18"/>
    <w:rsid w:val="2EFE0E74"/>
    <w:rsid w:val="2F631346"/>
    <w:rsid w:val="31134518"/>
    <w:rsid w:val="34516BEA"/>
    <w:rsid w:val="4BFF06A6"/>
    <w:rsid w:val="4F27754D"/>
    <w:rsid w:val="50B9651D"/>
    <w:rsid w:val="594865AC"/>
    <w:rsid w:val="5A6F00A1"/>
    <w:rsid w:val="62AE6C88"/>
    <w:rsid w:val="639E1270"/>
    <w:rsid w:val="70E57F54"/>
    <w:rsid w:val="72F15625"/>
    <w:rsid w:val="752570C7"/>
    <w:rsid w:val="7AF3733B"/>
    <w:rsid w:val="7C554E16"/>
    <w:rsid w:val="7FB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正文+西文"/>
    <w:basedOn w:val="1"/>
    <w:link w:val="13"/>
    <w:qFormat/>
    <w:uiPriority w:val="0"/>
    <w:pPr>
      <w:framePr w:hSpace="180" w:wrap="around" w:vAnchor="text" w:hAnchor="page" w:x="831" w:y="207"/>
      <w:autoSpaceDE w:val="0"/>
      <w:autoSpaceDN w:val="0"/>
      <w:adjustRightInd w:val="0"/>
    </w:pPr>
    <w:rPr>
      <w:rFonts w:cs="Times New Roman"/>
      <w:color w:val="000000"/>
      <w:kern w:val="0"/>
      <w:sz w:val="19"/>
      <w:szCs w:val="18"/>
    </w:rPr>
  </w:style>
  <w:style w:type="character" w:customStyle="1" w:styleId="13">
    <w:name w:val="正文+西文 字符"/>
    <w:basedOn w:val="7"/>
    <w:link w:val="12"/>
    <w:qFormat/>
    <w:uiPriority w:val="0"/>
    <w:rPr>
      <w:rFonts w:cs="Times New Roman"/>
      <w:color w:val="000000"/>
      <w:kern w:val="0"/>
      <w:sz w:val="19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67D58-E8C8-463B-8F1B-08ADD857B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608</Words>
  <Characters>1117</Characters>
  <Lines>11</Lines>
  <Paragraphs>3</Paragraphs>
  <TotalTime>13</TotalTime>
  <ScaleCrop>false</ScaleCrop>
  <LinksUpToDate>false</LinksUpToDate>
  <CharactersWithSpaces>1485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2019-02-25T03:11:00Z</dcterms:created>
  <dc:creator>Ethan</dc:creator>
  <cp:lastModifiedBy>only 婷</cp:lastModifiedBy>
  <cp:lastPrinted>2020-06-24T08:34:28Z</cp:lastPrinted>
  <dcterms:modified xsi:type="dcterms:W3CDTF">2020-06-24T08:38:54Z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